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A8" w:rsidRDefault="006962A8" w:rsidP="00696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A8">
        <w:rPr>
          <w:rFonts w:ascii="Times New Roman" w:hAnsi="Times New Roman" w:cs="Times New Roman"/>
          <w:sz w:val="28"/>
          <w:szCs w:val="28"/>
        </w:rPr>
        <w:t xml:space="preserve">После чрезмерного употребления  спиртного люди часто совершаю поступки, им не свойственные,  которые в обычном состоянии они никогда бы не сделали. </w:t>
      </w:r>
    </w:p>
    <w:p w:rsidR="00C83AB4" w:rsidRDefault="00C83AB4" w:rsidP="00C8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A6">
        <w:rPr>
          <w:rFonts w:ascii="Times New Roman" w:hAnsi="Times New Roman" w:cs="Times New Roman"/>
          <w:sz w:val="28"/>
          <w:szCs w:val="28"/>
        </w:rPr>
        <w:t xml:space="preserve">Наиболее частым видом совершаемых противоправных деяний в местах массового отдыха граждан является мелкое хулиганство, то есть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граждан, выражающиеся в явном неуважении к обществу. </w:t>
      </w:r>
    </w:p>
    <w:p w:rsidR="00C83AB4" w:rsidRPr="000134A6" w:rsidRDefault="00C83AB4" w:rsidP="00C8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A6">
        <w:rPr>
          <w:rFonts w:ascii="Times New Roman" w:hAnsi="Times New Roman" w:cs="Times New Roman"/>
          <w:sz w:val="28"/>
          <w:szCs w:val="28"/>
        </w:rPr>
        <w:t>Только с начала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A6">
        <w:rPr>
          <w:rFonts w:ascii="Times New Roman" w:hAnsi="Times New Roman" w:cs="Times New Roman"/>
          <w:sz w:val="28"/>
          <w:szCs w:val="28"/>
        </w:rPr>
        <w:t xml:space="preserve"> года к административной ответственности по ст.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134A6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0134A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134A6">
        <w:rPr>
          <w:rFonts w:ascii="Times New Roman" w:hAnsi="Times New Roman" w:cs="Times New Roman"/>
          <w:sz w:val="28"/>
          <w:szCs w:val="28"/>
        </w:rPr>
        <w:t xml:space="preserve"> Республики Беларусь привлечено 107 граждан к различному наказанию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34A6">
        <w:rPr>
          <w:rFonts w:ascii="Times New Roman" w:hAnsi="Times New Roman" w:cs="Times New Roman"/>
          <w:sz w:val="28"/>
          <w:szCs w:val="28"/>
        </w:rPr>
        <w:t xml:space="preserve"> виде штрафа от  2 до 30 базовых величин или административному аресту сроком до 15 суток. </w:t>
      </w:r>
    </w:p>
    <w:p w:rsidR="00C83AB4" w:rsidRPr="000134A6" w:rsidRDefault="00C83AB4" w:rsidP="00C8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134A6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0134A6">
        <w:rPr>
          <w:rFonts w:ascii="Times New Roman" w:hAnsi="Times New Roman" w:cs="Times New Roman"/>
          <w:sz w:val="28"/>
          <w:szCs w:val="28"/>
        </w:rPr>
        <w:t xml:space="preserve"> РОВД напоминает, что согласно ст.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134A6">
        <w:rPr>
          <w:rFonts w:ascii="Times New Roman" w:hAnsi="Times New Roman" w:cs="Times New Roman"/>
          <w:sz w:val="28"/>
          <w:szCs w:val="28"/>
        </w:rPr>
        <w:t>.3 Кодекса об административных правонарушениях Республики Беларусь  распитие алкогольных напитков, слабоалкогольных напитков или пива, на улице, стадионе, в сквере, парке, общественном транспорте и других общественных местах, кроме мест специально предназначенных для употребления алкогольных напитков,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влечет</w:t>
      </w:r>
      <w:proofErr w:type="gramEnd"/>
      <w:r w:rsidRPr="000134A6">
        <w:rPr>
          <w:rFonts w:ascii="Times New Roman" w:hAnsi="Times New Roman" w:cs="Times New Roman"/>
          <w:sz w:val="28"/>
          <w:szCs w:val="28"/>
        </w:rPr>
        <w:t xml:space="preserve"> наложение штрафа в размере до пятнадцати базовых величин или административный арест сроком до 15 суток. </w:t>
      </w:r>
    </w:p>
    <w:p w:rsidR="006962A8" w:rsidRPr="006962A8" w:rsidRDefault="006962A8" w:rsidP="0069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A8">
        <w:rPr>
          <w:rFonts w:ascii="Times New Roman" w:hAnsi="Times New Roman" w:cs="Times New Roman"/>
          <w:sz w:val="28"/>
          <w:szCs w:val="28"/>
        </w:rPr>
        <w:tab/>
        <w:t>Состояние алкогольного опьянения делает граждан беспечными, они не применяют никаких мер к сохранности своего имущества, оставляют кошельки, сумки, дорогостоящие телефоны на лавочках, витринах магазина. Находясь в многолюдном месте, следите, чтобы ваша сумка, рюкзак или другая ручная кладь всегда были закрыты. Не храните кошелек, мобильный телефон в наружном кармане верхней одежды, в прозрачных пакетах, других видимых для посторонних людей местах. Если вы кладете телефон или кошелек в карман, сумку, убедитесь, что вы закрыли их.</w:t>
      </w:r>
    </w:p>
    <w:p w:rsidR="006962A8" w:rsidRPr="006962A8" w:rsidRDefault="006962A8" w:rsidP="0069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A8">
        <w:rPr>
          <w:rFonts w:ascii="Times New Roman" w:hAnsi="Times New Roman" w:cs="Times New Roman"/>
          <w:sz w:val="28"/>
          <w:szCs w:val="28"/>
        </w:rPr>
        <w:tab/>
        <w:t>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 людей. Пик гибели людей на воде происходит в период купального сезона. Абсолютное большинство несчастных случаев фиксируется в конце рабочей недели, в выходные и праздничные дни на водоемах, в местах, необорудованных для купания, и в вечернее время суток.</w:t>
      </w:r>
    </w:p>
    <w:p w:rsidR="006962A8" w:rsidRDefault="006962A8" w:rsidP="0069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A8">
        <w:rPr>
          <w:rFonts w:ascii="Times New Roman" w:hAnsi="Times New Roman" w:cs="Times New Roman"/>
          <w:sz w:val="28"/>
          <w:szCs w:val="28"/>
        </w:rPr>
        <w:tab/>
        <w:t>Основными причинами гибели людей является купание в необорудованных местах, несоблюдение элементарных правил поведения на воде, купание в состоянии алкогольного опьянения. Большинство несчастных случаев с участием детей происходит вследствие купания без присмотра взрослых. Открытые водоемы, безусловно, источник опасности, и поэтому осторожность при купании может предотвратить большинство несчастных случаев.</w:t>
      </w:r>
    </w:p>
    <w:p w:rsidR="00C83AB4" w:rsidRPr="006962A8" w:rsidRDefault="00C83AB4" w:rsidP="0069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2A8" w:rsidRPr="006962A8" w:rsidRDefault="00C83AB4" w:rsidP="0069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B4">
        <w:rPr>
          <w:rFonts w:ascii="Times New Roman" w:hAnsi="Times New Roman" w:cs="Times New Roman"/>
          <w:b/>
          <w:sz w:val="28"/>
          <w:szCs w:val="28"/>
        </w:rPr>
        <w:t>ООПП ОВД Мозырского райисполкома</w:t>
      </w:r>
    </w:p>
    <w:sectPr w:rsidR="006962A8" w:rsidRPr="006962A8" w:rsidSect="0086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47A2"/>
    <w:rsid w:val="0000352C"/>
    <w:rsid w:val="000134A6"/>
    <w:rsid w:val="000F1294"/>
    <w:rsid w:val="0054751B"/>
    <w:rsid w:val="006962A8"/>
    <w:rsid w:val="007C2F7D"/>
    <w:rsid w:val="00860EA9"/>
    <w:rsid w:val="00A247A2"/>
    <w:rsid w:val="00AB2B1B"/>
    <w:rsid w:val="00B864B9"/>
    <w:rsid w:val="00C0497C"/>
    <w:rsid w:val="00C83AB4"/>
    <w:rsid w:val="00D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moz_Lobanova_DA</cp:lastModifiedBy>
  <cp:revision>2</cp:revision>
  <cp:lastPrinted>2020-05-04T12:16:00Z</cp:lastPrinted>
  <dcterms:created xsi:type="dcterms:W3CDTF">2024-05-20T09:46:00Z</dcterms:created>
  <dcterms:modified xsi:type="dcterms:W3CDTF">2024-05-20T09:46:00Z</dcterms:modified>
</cp:coreProperties>
</file>