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1D9D" w14:textId="77777777" w:rsidR="00E44EA2" w:rsidRPr="00FA3DDF" w:rsidRDefault="00E44EA2" w:rsidP="00E44EA2">
      <w:pPr>
        <w:pStyle w:val="2"/>
        <w:spacing w:line="240" w:lineRule="auto"/>
        <w:jc w:val="center"/>
        <w:rPr>
          <w:b/>
          <w:bCs/>
          <w:szCs w:val="28"/>
        </w:rPr>
      </w:pPr>
      <w:r w:rsidRPr="00FA3DDF">
        <w:rPr>
          <w:b/>
          <w:bCs/>
          <w:szCs w:val="28"/>
        </w:rPr>
        <w:t>Права семей, воспитывающих</w:t>
      </w:r>
    </w:p>
    <w:p w14:paraId="21570B12" w14:textId="77777777" w:rsidR="00E44EA2" w:rsidRPr="00FA3DDF" w:rsidRDefault="00E44EA2" w:rsidP="00E44EA2">
      <w:pPr>
        <w:pStyle w:val="2"/>
        <w:spacing w:line="240" w:lineRule="auto"/>
        <w:jc w:val="center"/>
        <w:rPr>
          <w:b/>
          <w:bCs/>
          <w:szCs w:val="28"/>
        </w:rPr>
      </w:pPr>
      <w:r w:rsidRPr="00FA3DDF">
        <w:rPr>
          <w:b/>
          <w:bCs/>
          <w:szCs w:val="28"/>
        </w:rPr>
        <w:t xml:space="preserve"> детей-инвалидов</w:t>
      </w:r>
    </w:p>
    <w:p w14:paraId="23506EE8" w14:textId="77777777" w:rsidR="00E44EA2" w:rsidRPr="00FA3DDF" w:rsidRDefault="00E44EA2" w:rsidP="00E44EA2">
      <w:pPr>
        <w:pStyle w:val="2"/>
        <w:spacing w:line="240" w:lineRule="auto"/>
        <w:jc w:val="center"/>
        <w:rPr>
          <w:b/>
          <w:bCs/>
          <w:szCs w:val="28"/>
        </w:rPr>
      </w:pPr>
      <w:r w:rsidRPr="00FA3DDF">
        <w:rPr>
          <w:b/>
          <w:bCs/>
          <w:szCs w:val="28"/>
        </w:rPr>
        <w:t>в возрасте до 18 лет</w:t>
      </w:r>
    </w:p>
    <w:p w14:paraId="5FBB8B0D" w14:textId="77777777" w:rsidR="00E44EA2" w:rsidRPr="005E4F90" w:rsidRDefault="00E44EA2" w:rsidP="00E44EA2">
      <w:pPr>
        <w:pStyle w:val="2"/>
        <w:spacing w:line="240" w:lineRule="auto"/>
        <w:rPr>
          <w:bCs/>
          <w:sz w:val="24"/>
        </w:rPr>
      </w:pPr>
      <w:r w:rsidRPr="005E4F90">
        <w:rPr>
          <w:color w:val="000000"/>
          <w:sz w:val="24"/>
        </w:rPr>
        <w:t>Гарантированная социальная помощь со стороны государства в виде следующих ежемесячных денежных выплат на ребенка-инвалида:</w:t>
      </w:r>
    </w:p>
    <w:p w14:paraId="38D26A95" w14:textId="77777777" w:rsidR="00E44EA2" w:rsidRPr="005E4F90" w:rsidRDefault="00E44EA2" w:rsidP="00E44EA2">
      <w:pPr>
        <w:pStyle w:val="2"/>
        <w:numPr>
          <w:ilvl w:val="0"/>
          <w:numId w:val="1"/>
        </w:numPr>
        <w:spacing w:line="240" w:lineRule="auto"/>
        <w:rPr>
          <w:sz w:val="24"/>
        </w:rPr>
      </w:pPr>
      <w:r w:rsidRPr="005E4F90">
        <w:rPr>
          <w:sz w:val="24"/>
        </w:rPr>
        <w:t xml:space="preserve">социальной пенсии; </w:t>
      </w:r>
    </w:p>
    <w:p w14:paraId="7B4FAF71" w14:textId="77777777" w:rsidR="00E44EA2" w:rsidRPr="005E4F90" w:rsidRDefault="00E44EA2" w:rsidP="00E44EA2">
      <w:pPr>
        <w:pStyle w:val="2"/>
        <w:numPr>
          <w:ilvl w:val="0"/>
          <w:numId w:val="1"/>
        </w:numPr>
        <w:spacing w:line="240" w:lineRule="auto"/>
        <w:rPr>
          <w:sz w:val="24"/>
        </w:rPr>
      </w:pPr>
      <w:r w:rsidRPr="005E4F90">
        <w:rPr>
          <w:sz w:val="24"/>
        </w:rPr>
        <w:t>пособий на детей в возрасте до 3 лет и от 3 до 16 (18) лет. Пособия назначаются и выплачиваются на всех детей, воспитываемых в семье, включая ребенка-инвалида, независимо от доходов семьи и от получения пособия по уходу за ребенком-инвалидом в возрасте до 18 лет (при соблюдении прочих условий);</w:t>
      </w:r>
    </w:p>
    <w:p w14:paraId="3B0A6FAC" w14:textId="77777777" w:rsidR="00E44EA2" w:rsidRPr="005E4F90" w:rsidRDefault="00E44EA2" w:rsidP="00E44EA2">
      <w:pPr>
        <w:pStyle w:val="2"/>
        <w:numPr>
          <w:ilvl w:val="0"/>
          <w:numId w:val="1"/>
        </w:numPr>
        <w:spacing w:line="240" w:lineRule="auto"/>
        <w:rPr>
          <w:sz w:val="24"/>
        </w:rPr>
      </w:pPr>
      <w:r w:rsidRPr="005E4F90">
        <w:rPr>
          <w:sz w:val="24"/>
        </w:rPr>
        <w:t>надбавки к назначенному пособию до 3 лет или от 3 до 16 (18) лет в размере 40% от размера пособия;</w:t>
      </w:r>
    </w:p>
    <w:p w14:paraId="1A6AE96F" w14:textId="77777777" w:rsidR="00E44EA2" w:rsidRDefault="00E44EA2" w:rsidP="00E44EA2">
      <w:pPr>
        <w:pStyle w:val="2"/>
        <w:numPr>
          <w:ilvl w:val="0"/>
          <w:numId w:val="1"/>
        </w:numPr>
        <w:spacing w:line="240" w:lineRule="auto"/>
        <w:rPr>
          <w:sz w:val="24"/>
        </w:rPr>
      </w:pPr>
      <w:r w:rsidRPr="005E4F90">
        <w:rPr>
          <w:sz w:val="24"/>
        </w:rPr>
        <w:t>пособия по уходу за ребенком-инвалидом в возрасте до 18 лет (на каждого ребенка-инвалида). Имеют право трудоспособные лица, которые не работают, не учатся и не получают пенсию.</w:t>
      </w:r>
    </w:p>
    <w:p w14:paraId="128A19E6" w14:textId="77777777" w:rsidR="00E44EA2" w:rsidRPr="00FA3DDF" w:rsidRDefault="00E44EA2" w:rsidP="00E44EA2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FA3DDF">
        <w:rPr>
          <w:b/>
          <w:color w:val="000000"/>
        </w:rPr>
        <w:t>Закон Республики Беларусь</w:t>
      </w:r>
    </w:p>
    <w:p w14:paraId="57104679" w14:textId="77777777" w:rsidR="00E44EA2" w:rsidRPr="00FA3DDF" w:rsidRDefault="00E44EA2" w:rsidP="00E44EA2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FA3DDF">
        <w:rPr>
          <w:b/>
          <w:color w:val="000000"/>
        </w:rPr>
        <w:t>14 июня 2007 г. №239-3</w:t>
      </w:r>
    </w:p>
    <w:p w14:paraId="266C7975" w14:textId="77777777" w:rsidR="00E44EA2" w:rsidRDefault="00E44EA2" w:rsidP="00E44EA2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FA3DDF">
        <w:rPr>
          <w:b/>
          <w:color w:val="000000"/>
        </w:rPr>
        <w:t>«О государственных социальных льготах, правах и гарантиях для отдельных категорий граждан»</w:t>
      </w:r>
    </w:p>
    <w:p w14:paraId="2A7C4DC1" w14:textId="77777777" w:rsidR="00E44EA2" w:rsidRPr="00FA3DDF" w:rsidRDefault="00E44EA2" w:rsidP="00E44EA2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14:paraId="7DBFAD31" w14:textId="77777777" w:rsidR="00E44EA2" w:rsidRPr="007425A6" w:rsidRDefault="00E44EA2" w:rsidP="00E44EA2">
      <w:pPr>
        <w:widowControl w:val="0"/>
        <w:autoSpaceDE w:val="0"/>
        <w:autoSpaceDN w:val="0"/>
        <w:adjustRightInd w:val="0"/>
        <w:ind w:firstLine="567"/>
        <w:jc w:val="both"/>
      </w:pPr>
      <w:r w:rsidRPr="007425A6">
        <w:rPr>
          <w:b/>
          <w:color w:val="000000"/>
        </w:rPr>
        <w:t>Статья 10</w:t>
      </w:r>
      <w:r w:rsidRPr="007425A6">
        <w:rPr>
          <w:color w:val="000000"/>
        </w:rPr>
        <w:t>. Бесплатное обеспечение лекарственными средствами, выдаваемых по рецептам врачей в пределах перечня основных лекарственных средств в порядке, определяемом Правительством Республики Беларусь.</w:t>
      </w:r>
    </w:p>
    <w:p w14:paraId="3D6426F7" w14:textId="77777777" w:rsidR="00E44EA2" w:rsidRPr="007425A6" w:rsidRDefault="00E44EA2" w:rsidP="00E44EA2">
      <w:pPr>
        <w:pStyle w:val="point"/>
      </w:pPr>
      <w:r w:rsidRPr="007425A6">
        <w:rPr>
          <w:b/>
          <w:color w:val="000000"/>
        </w:rPr>
        <w:t>Статья 11.</w:t>
      </w:r>
      <w:r w:rsidRPr="007425A6">
        <w:rPr>
          <w:color w:val="000000"/>
        </w:rPr>
        <w:t xml:space="preserve"> </w:t>
      </w:r>
      <w:r w:rsidRPr="007425A6">
        <w:t>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Беларусь.</w:t>
      </w:r>
    </w:p>
    <w:p w14:paraId="46379671" w14:textId="77777777" w:rsidR="00E44EA2" w:rsidRPr="007425A6" w:rsidRDefault="00E44EA2" w:rsidP="00E44EA2">
      <w:pPr>
        <w:widowControl w:val="0"/>
        <w:autoSpaceDE w:val="0"/>
        <w:autoSpaceDN w:val="0"/>
        <w:adjustRightInd w:val="0"/>
        <w:ind w:firstLine="567"/>
        <w:jc w:val="both"/>
      </w:pPr>
      <w:r w:rsidRPr="007425A6">
        <w:rPr>
          <w:b/>
          <w:color w:val="000000"/>
        </w:rPr>
        <w:t xml:space="preserve">Статья 12. </w:t>
      </w:r>
      <w:r w:rsidRPr="007425A6">
        <w:t>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14:paraId="5D93362E" w14:textId="77777777" w:rsidR="00E44EA2" w:rsidRPr="007425A6" w:rsidRDefault="00E44EA2" w:rsidP="00E44EA2">
      <w:pPr>
        <w:widowControl w:val="0"/>
        <w:autoSpaceDE w:val="0"/>
        <w:autoSpaceDN w:val="0"/>
        <w:adjustRightInd w:val="0"/>
        <w:ind w:firstLine="567"/>
        <w:jc w:val="both"/>
      </w:pPr>
      <w:r w:rsidRPr="007425A6">
        <w:t>Лица, сопровождающие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</w:t>
      </w:r>
    </w:p>
    <w:p w14:paraId="73926756" w14:textId="77777777" w:rsidR="00E44EA2" w:rsidRPr="007425A6" w:rsidRDefault="00E44EA2" w:rsidP="00E44EA2">
      <w:pPr>
        <w:widowControl w:val="0"/>
        <w:autoSpaceDE w:val="0"/>
        <w:autoSpaceDN w:val="0"/>
        <w:adjustRightInd w:val="0"/>
        <w:ind w:firstLine="567"/>
        <w:jc w:val="both"/>
      </w:pPr>
      <w:r w:rsidRPr="007425A6">
        <w:rPr>
          <w:b/>
          <w:color w:val="000000"/>
        </w:rPr>
        <w:t>Статья 13</w:t>
      </w:r>
      <w:r w:rsidRPr="007425A6">
        <w:rPr>
          <w:color w:val="000000"/>
        </w:rPr>
        <w:t>. Б</w:t>
      </w:r>
      <w:r w:rsidRPr="007425A6">
        <w:t>есплатный проезд на всех видах городского пассажирского транспорта (кроме такси) независимо от места жительства, а проживающие в сельской местности  – также на автомобильном транспорте общего пользования регулярного междугородного сообщения в пределах административного района по месту жительства.</w:t>
      </w:r>
    </w:p>
    <w:p w14:paraId="52934C45" w14:textId="77777777" w:rsidR="00E44EA2" w:rsidRPr="007425A6" w:rsidRDefault="00E44EA2" w:rsidP="00E44EA2">
      <w:pPr>
        <w:pStyle w:val="point"/>
      </w:pPr>
      <w:r w:rsidRPr="007425A6">
        <w:rPr>
          <w:color w:val="000000"/>
        </w:rPr>
        <w:t>Б</w:t>
      </w:r>
      <w:r w:rsidRPr="007425A6">
        <w:t>есплатный проезд лицу, сопровождающе</w:t>
      </w:r>
      <w:r>
        <w:t>го</w:t>
      </w:r>
      <w:r w:rsidRPr="007425A6">
        <w:t xml:space="preserve"> ребенка-инвалида в возрасте до 18 лет.</w:t>
      </w:r>
    </w:p>
    <w:p w14:paraId="77E1E0FC" w14:textId="77777777" w:rsidR="00E44EA2" w:rsidRPr="007425A6" w:rsidRDefault="00E44EA2" w:rsidP="00E44EA2">
      <w:pPr>
        <w:widowControl w:val="0"/>
        <w:autoSpaceDE w:val="0"/>
        <w:autoSpaceDN w:val="0"/>
        <w:adjustRightInd w:val="0"/>
        <w:ind w:firstLine="567"/>
        <w:jc w:val="both"/>
      </w:pPr>
      <w:r w:rsidRPr="007425A6">
        <w:rPr>
          <w:b/>
        </w:rPr>
        <w:t>Статья 14</w:t>
      </w:r>
      <w:r w:rsidRPr="007425A6">
        <w:t>. Бесплатный проезд на железнодорожном, водном и автомобильном пассажирском транспорте общего пользования регулярного пригородного сообщения (кроме такси).</w:t>
      </w:r>
    </w:p>
    <w:p w14:paraId="2F810F4C" w14:textId="77777777" w:rsidR="00E44EA2" w:rsidRDefault="00E44EA2" w:rsidP="00E44EA2">
      <w:pPr>
        <w:pStyle w:val="underpoint"/>
        <w:rPr>
          <w:rFonts w:cs="Courier New"/>
        </w:rPr>
      </w:pPr>
      <w:r w:rsidRPr="007425A6">
        <w:rPr>
          <w:color w:val="000000"/>
        </w:rPr>
        <w:t>Б</w:t>
      </w:r>
      <w:r w:rsidRPr="007425A6">
        <w:t>есплатный проезд лицу, сопровождающе</w:t>
      </w:r>
      <w:r>
        <w:t>го</w:t>
      </w:r>
      <w:r w:rsidRPr="007425A6">
        <w:t xml:space="preserve"> ребенка-инвалида в возрасте до 18 лет по направлению государственной организации здравоохранения к месту оказания медицинской помощи и обратно.</w:t>
      </w:r>
    </w:p>
    <w:p w14:paraId="053491E2" w14:textId="77777777" w:rsidR="00E44EA2" w:rsidRPr="005E4F90" w:rsidRDefault="00E44EA2" w:rsidP="00E44E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107B3">
        <w:rPr>
          <w:rFonts w:cs="Courier New"/>
        </w:rPr>
        <w:t>Бесплатное</w:t>
      </w:r>
      <w:r w:rsidRPr="005E4F90">
        <w:rPr>
          <w:rFonts w:cs="Courier New"/>
        </w:rPr>
        <w:t xml:space="preserve"> или на льготных условиях выделение технических средств</w:t>
      </w:r>
      <w:r w:rsidR="00442150">
        <w:rPr>
          <w:rFonts w:cs="Courier New"/>
        </w:rPr>
        <w:t xml:space="preserve"> социальной </w:t>
      </w:r>
      <w:r w:rsidRPr="005E4F90">
        <w:rPr>
          <w:rFonts w:cs="Courier New"/>
        </w:rPr>
        <w:t xml:space="preserve"> реабилитации, </w:t>
      </w:r>
      <w:r w:rsidRPr="005E4F90">
        <w:rPr>
          <w:color w:val="000000"/>
        </w:rPr>
        <w:t xml:space="preserve">включая кресла-коляски, протезно-ортопедические изделия, печатные </w:t>
      </w:r>
      <w:r w:rsidRPr="005E4F90">
        <w:rPr>
          <w:color w:val="000000"/>
        </w:rPr>
        <w:lastRenderedPageBreak/>
        <w:t>издания со специальным шрифтом, звукоусиливающую аппаратуру и сигнализаторы.</w:t>
      </w:r>
    </w:p>
    <w:p w14:paraId="4CCD3237" w14:textId="77777777" w:rsidR="00E44EA2" w:rsidRPr="005E4F90" w:rsidRDefault="00207447" w:rsidP="00207447">
      <w:pPr>
        <w:pStyle w:val="point"/>
        <w:ind w:firstLine="540"/>
      </w:pPr>
      <w:r>
        <w:t>Семьи, воспитывающие детей-инвалидов до 18 лет</w:t>
      </w:r>
      <w:r w:rsidR="0060413F">
        <w:t>,</w:t>
      </w:r>
      <w:r>
        <w:t xml:space="preserve"> имеют право на получение государственной адресной социальной  помощи </w:t>
      </w:r>
      <w:r w:rsidR="00B26B04">
        <w:t>в  зависимости от уровня  доходов семьи.</w:t>
      </w:r>
    </w:p>
    <w:p w14:paraId="770C3AC6" w14:textId="77777777" w:rsidR="00E44EA2" w:rsidRPr="005E4F90" w:rsidRDefault="00E44EA2" w:rsidP="00E44EA2">
      <w:pPr>
        <w:pStyle w:val="point"/>
      </w:pPr>
      <w:r w:rsidRPr="005E4F90">
        <w:t>Получение жилого помещения социального пользования государственного жилищного фонда (имеют право</w:t>
      </w:r>
      <w:r>
        <w:t>,</w:t>
      </w:r>
      <w:r w:rsidRPr="005E4F90">
        <w:t xml:space="preserve"> состоящие на учете нуждающихся в улучшении жилищных условий семьи, воспитывающие детей-инвалидов, если доходы и стоимость заявленного имущества не превышают установленного размера).</w:t>
      </w:r>
    </w:p>
    <w:p w14:paraId="2B37B31E" w14:textId="77777777" w:rsidR="00E44EA2" w:rsidRPr="005E4F90" w:rsidRDefault="00E44EA2" w:rsidP="00E44EA2">
      <w:pPr>
        <w:pStyle w:val="point"/>
      </w:pPr>
      <w:r w:rsidRPr="005E4F90">
        <w:t xml:space="preserve">Детям-инвалидам, нуждающимся в постороннем уходе и помощи, органами социальной защиты предоставляются социально-бытовые услуги на дому либо в стационарных учреждениях. </w:t>
      </w:r>
    </w:p>
    <w:p w14:paraId="12DF630A" w14:textId="77777777" w:rsidR="00E44EA2" w:rsidRPr="005E4F90" w:rsidRDefault="00E44EA2" w:rsidP="00E44EA2">
      <w:pPr>
        <w:pStyle w:val="point"/>
      </w:pPr>
      <w:r w:rsidRPr="005E4F90">
        <w:t>Государством обеспечивается функционирование системы социального образования, для чего:</w:t>
      </w:r>
    </w:p>
    <w:p w14:paraId="1EE721A5" w14:textId="77777777" w:rsidR="00E36C4A" w:rsidRDefault="00E44EA2" w:rsidP="00E44EA2">
      <w:pPr>
        <w:pStyle w:val="point"/>
        <w:numPr>
          <w:ilvl w:val="0"/>
          <w:numId w:val="4"/>
        </w:numPr>
        <w:tabs>
          <w:tab w:val="clear" w:pos="720"/>
          <w:tab w:val="num" w:pos="1200"/>
        </w:tabs>
        <w:ind w:left="1200"/>
      </w:pPr>
      <w:r w:rsidRPr="005E4F90">
        <w:t>создаются центры коррекционно-развивающего обучения, которые обеспечивают получение образования на уровнях дошкольного и общего базового образования, социальную адаптацию, реабилитацию и интеграцию детей-инвалидов в общество;</w:t>
      </w:r>
      <w:r>
        <w:t xml:space="preserve"> </w:t>
      </w:r>
    </w:p>
    <w:p w14:paraId="24027476" w14:textId="77777777" w:rsidR="00E44EA2" w:rsidRPr="005E4F90" w:rsidRDefault="00E44EA2" w:rsidP="00E44EA2">
      <w:pPr>
        <w:pStyle w:val="point"/>
        <w:numPr>
          <w:ilvl w:val="0"/>
          <w:numId w:val="4"/>
        </w:numPr>
        <w:tabs>
          <w:tab w:val="clear" w:pos="720"/>
          <w:tab w:val="num" w:pos="1200"/>
        </w:tabs>
        <w:ind w:left="1200"/>
      </w:pPr>
      <w:r w:rsidRPr="005E4F90">
        <w:t>практикуется интегрированное воспитание и обучение детей дошкольного возраста с особенностями психофизического развития в группах;</w:t>
      </w:r>
    </w:p>
    <w:p w14:paraId="0D3A8B37" w14:textId="77777777" w:rsidR="00E44EA2" w:rsidRPr="005E4F90" w:rsidRDefault="00E44EA2" w:rsidP="00E44EA2">
      <w:pPr>
        <w:pStyle w:val="point"/>
        <w:numPr>
          <w:ilvl w:val="0"/>
          <w:numId w:val="4"/>
        </w:numPr>
        <w:tabs>
          <w:tab w:val="clear" w:pos="720"/>
          <w:tab w:val="num" w:pos="1200"/>
        </w:tabs>
        <w:ind w:left="1200"/>
      </w:pPr>
      <w:r w:rsidRPr="005E4F90">
        <w:t>организовывается образовательный процесс обучения детей-инвалидов на дому и в условиях стационарного лечебного учреждения;</w:t>
      </w:r>
    </w:p>
    <w:p w14:paraId="19FB873D" w14:textId="77777777" w:rsidR="00E44EA2" w:rsidRPr="005E4F90" w:rsidRDefault="00E44EA2" w:rsidP="00E44EA2">
      <w:pPr>
        <w:pStyle w:val="point"/>
        <w:numPr>
          <w:ilvl w:val="0"/>
          <w:numId w:val="4"/>
        </w:numPr>
        <w:tabs>
          <w:tab w:val="clear" w:pos="720"/>
          <w:tab w:val="num" w:pos="1200"/>
        </w:tabs>
        <w:ind w:left="1200"/>
      </w:pPr>
      <w:r w:rsidRPr="005E4F90">
        <w:t>предоставляется преимущественное право на зачисление детей-инвалидов в высшие, средние специальные и профессионально-технические учреждения образования.</w:t>
      </w:r>
    </w:p>
    <w:p w14:paraId="617FE2DC" w14:textId="77777777" w:rsidR="00E44EA2" w:rsidRPr="005E4F90" w:rsidRDefault="00E44EA2" w:rsidP="00E44EA2">
      <w:pPr>
        <w:pStyle w:val="point"/>
      </w:pPr>
      <w:r w:rsidRPr="005E4F90">
        <w:t>Для лиц, осуществляющих уход за детьми-инвалидами в возрасте до 18 лет, установлен льготный порядок пенсионного обеспечения:</w:t>
      </w:r>
    </w:p>
    <w:p w14:paraId="022EF881" w14:textId="77777777" w:rsidR="00E44EA2" w:rsidRPr="005E4F90" w:rsidRDefault="00E44EA2" w:rsidP="00E44EA2">
      <w:pPr>
        <w:pStyle w:val="point"/>
        <w:numPr>
          <w:ilvl w:val="0"/>
          <w:numId w:val="5"/>
        </w:numPr>
      </w:pPr>
      <w:r w:rsidRPr="005E4F90">
        <w:t>время ухода засчитывается в стаж работы при назначении трудовых пенсий;</w:t>
      </w:r>
    </w:p>
    <w:p w14:paraId="5F001386" w14:textId="77777777" w:rsidR="00E44EA2" w:rsidRPr="005E4F90" w:rsidRDefault="00E44EA2" w:rsidP="00E44EA2">
      <w:pPr>
        <w:pStyle w:val="point"/>
        <w:numPr>
          <w:ilvl w:val="0"/>
          <w:numId w:val="5"/>
        </w:numPr>
      </w:pPr>
      <w:r w:rsidRPr="005E4F90">
        <w:t>один из родителей, воспитавший ребенка-инвалида не менее 8 лет в период до его совершеннолетия, имеет право на досрочную пенсию по возрасту: женщины – по достижении 50 лет и при стаже работы не менее 20 лет; мужчины – по достижении 55 лет и при стаже работы не менее 25 лет.</w:t>
      </w:r>
    </w:p>
    <w:p w14:paraId="20F9F166" w14:textId="77777777" w:rsidR="003D6B4B" w:rsidRPr="005E4F90" w:rsidRDefault="003D6B4B" w:rsidP="003D6B4B">
      <w:pPr>
        <w:pStyle w:val="point"/>
      </w:pPr>
      <w:r w:rsidRPr="005E4F90">
        <w:t xml:space="preserve">Льготы для работающих матерей, воспитывающих ребенка-инвалида в возрасте до 18 лет: </w:t>
      </w:r>
    </w:p>
    <w:p w14:paraId="2FAE87E2" w14:textId="77777777" w:rsidR="003D6B4B" w:rsidRDefault="003D6B4B" w:rsidP="003D6B4B">
      <w:pPr>
        <w:pStyle w:val="point"/>
        <w:numPr>
          <w:ilvl w:val="0"/>
          <w:numId w:val="2"/>
        </w:numPr>
      </w:pPr>
      <w:r w:rsidRPr="005E4F90">
        <w:t>предоставляется (по заявлению) один свободный от работы день с оплатой в размере среднего дневного заработка:</w:t>
      </w:r>
      <w:r>
        <w:t xml:space="preserve"> </w:t>
      </w:r>
      <w:r w:rsidRPr="005E4F90">
        <w:t xml:space="preserve">один раз в месяц – за счет </w:t>
      </w:r>
      <w:r>
        <w:t xml:space="preserve">средств социального страхования или </w:t>
      </w:r>
      <w:r w:rsidRPr="005E4F90">
        <w:t>один раз в неделю – за счет средств нанимателя;</w:t>
      </w:r>
    </w:p>
    <w:p w14:paraId="559FBAEC" w14:textId="77777777" w:rsidR="003D6B4B" w:rsidRDefault="003D6B4B" w:rsidP="003D6B4B">
      <w:pPr>
        <w:pStyle w:val="newncpi"/>
        <w:numPr>
          <w:ilvl w:val="0"/>
          <w:numId w:val="2"/>
        </w:numPr>
      </w:pPr>
      <w:r>
        <w:t xml:space="preserve">расторжение трудового договора по инициативе нанимателя с одинокими матерями, имеющими детей-инвалидов – до восемнадцати лет не допускается, кроме случаев ликвидации организации, прекращения деятельности индивидуального предпринимателя, а также по основаниям, предусмотренным пунктами 4, 5, 7, 8 и 9 статьи 42 и пунктами 1–3 статьи 44 </w:t>
      </w:r>
      <w:r w:rsidR="00FC6D57">
        <w:t>Трудового к</w:t>
      </w:r>
      <w:r>
        <w:t>одекса:</w:t>
      </w:r>
    </w:p>
    <w:p w14:paraId="6BD2D70F" w14:textId="77777777" w:rsidR="003D6B4B" w:rsidRDefault="003D6B4B" w:rsidP="003D6B4B">
      <w:pPr>
        <w:pStyle w:val="newncpi"/>
        <w:numPr>
          <w:ilvl w:val="0"/>
          <w:numId w:val="2"/>
        </w:numPr>
      </w:pPr>
      <w:r>
        <w:t>при составлении графика трудовых отпусков наниматель обязан запланировать отпуск по желанию работника в летнее или другое удобное для него время;</w:t>
      </w:r>
    </w:p>
    <w:p w14:paraId="129146CC" w14:textId="77777777" w:rsidR="003D6B4B" w:rsidRDefault="003D6B4B" w:rsidP="003D6B4B">
      <w:pPr>
        <w:pStyle w:val="newncpi"/>
        <w:numPr>
          <w:ilvl w:val="0"/>
          <w:numId w:val="2"/>
        </w:numPr>
      </w:pPr>
      <w:r>
        <w:t>до истечения шести месяцев работы наниматель обязан предоставить трудовые отпуска по желанию работника;</w:t>
      </w:r>
    </w:p>
    <w:p w14:paraId="6A55CCC2" w14:textId="77777777" w:rsidR="003D6B4B" w:rsidRDefault="003D6B4B" w:rsidP="003D6B4B">
      <w:pPr>
        <w:pStyle w:val="newncpi"/>
        <w:numPr>
          <w:ilvl w:val="0"/>
          <w:numId w:val="2"/>
        </w:numPr>
      </w:pPr>
      <w:r>
        <w:t>наниматель обязан по желанию работника предоставить отпуск без сохранения заработной платы продолжительностью до 14 календарных дней;</w:t>
      </w:r>
    </w:p>
    <w:p w14:paraId="789D27B5" w14:textId="77777777" w:rsidR="003D6B4B" w:rsidRDefault="003D6B4B" w:rsidP="003D6B4B">
      <w:pPr>
        <w:numPr>
          <w:ilvl w:val="0"/>
          <w:numId w:val="2"/>
        </w:numPr>
      </w:pPr>
      <w:r>
        <w:t>могут привлекаться к ночным, сверхурочным работам, работам в государственные праздники и праздничные дни (часть первая статьи 147), работам в выходные дни и направляться в служебную командировку только с их согласия;</w:t>
      </w:r>
    </w:p>
    <w:p w14:paraId="400946E9" w14:textId="77777777" w:rsidR="003D6B4B" w:rsidRDefault="003D6B4B" w:rsidP="003D6B4B">
      <w:pPr>
        <w:pStyle w:val="point"/>
        <w:numPr>
          <w:ilvl w:val="0"/>
          <w:numId w:val="2"/>
        </w:numPr>
      </w:pPr>
      <w:r w:rsidRPr="005E4F90">
        <w:t>если был заключен трудовой договор на неопределенный срок – контракты не заключаются, если женщины не дали согласие на заключение таких контрактов.</w:t>
      </w:r>
    </w:p>
    <w:p w14:paraId="3EF231BC" w14:textId="77777777" w:rsidR="00E44EA2" w:rsidRPr="005E4F90" w:rsidRDefault="00E44EA2" w:rsidP="00E44EA2">
      <w:pPr>
        <w:pStyle w:val="point"/>
      </w:pPr>
    </w:p>
    <w:sectPr w:rsidR="00E44EA2" w:rsidRPr="005E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640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BB3"/>
    <w:multiLevelType w:val="hybridMultilevel"/>
    <w:tmpl w:val="FFFFFFFF"/>
    <w:lvl w:ilvl="0" w:tplc="0F1C1E1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2161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5DF7"/>
    <w:multiLevelType w:val="hybridMultilevel"/>
    <w:tmpl w:val="FFFFFFFF"/>
    <w:lvl w:ilvl="0" w:tplc="0F1C1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1038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59609583">
    <w:abstractNumId w:val="2"/>
  </w:num>
  <w:num w:numId="2" w16cid:durableId="2043940222">
    <w:abstractNumId w:val="0"/>
  </w:num>
  <w:num w:numId="3" w16cid:durableId="1464814153">
    <w:abstractNumId w:val="3"/>
  </w:num>
  <w:num w:numId="4" w16cid:durableId="84961275">
    <w:abstractNumId w:val="4"/>
  </w:num>
  <w:num w:numId="5" w16cid:durableId="13838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3F"/>
    <w:rsid w:val="000D2117"/>
    <w:rsid w:val="00207447"/>
    <w:rsid w:val="0022593F"/>
    <w:rsid w:val="003D6B4B"/>
    <w:rsid w:val="00442150"/>
    <w:rsid w:val="005107B3"/>
    <w:rsid w:val="005E4F90"/>
    <w:rsid w:val="0060413F"/>
    <w:rsid w:val="007425A6"/>
    <w:rsid w:val="008E3A7C"/>
    <w:rsid w:val="00A8490E"/>
    <w:rsid w:val="00AF2594"/>
    <w:rsid w:val="00B26B04"/>
    <w:rsid w:val="00B80385"/>
    <w:rsid w:val="00DF607D"/>
    <w:rsid w:val="00E36C4A"/>
    <w:rsid w:val="00E44EA2"/>
    <w:rsid w:val="00F50624"/>
    <w:rsid w:val="00F5445A"/>
    <w:rsid w:val="00FA3DDF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79953"/>
  <w14:defaultImageDpi w14:val="0"/>
  <w15:docId w15:val="{CBE693AC-2CD8-4757-A60A-2626498D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EA2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44EA2"/>
    <w:pPr>
      <w:spacing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customStyle="1" w:styleId="point">
    <w:name w:val="point"/>
    <w:basedOn w:val="a"/>
    <w:rsid w:val="00E44EA2"/>
    <w:pPr>
      <w:ind w:firstLine="567"/>
      <w:jc w:val="both"/>
    </w:pPr>
  </w:style>
  <w:style w:type="paragraph" w:customStyle="1" w:styleId="underpoint">
    <w:name w:val="underpoint"/>
    <w:basedOn w:val="a"/>
    <w:rsid w:val="00E44EA2"/>
    <w:pPr>
      <w:ind w:firstLine="567"/>
      <w:jc w:val="both"/>
    </w:pPr>
  </w:style>
  <w:style w:type="paragraph" w:customStyle="1" w:styleId="newncpi">
    <w:name w:val="newncpi"/>
    <w:basedOn w:val="a"/>
    <w:rsid w:val="003D6B4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5500</Characters>
  <Application>Microsoft Office Word</Application>
  <DocSecurity>0</DocSecurity>
  <Lines>45</Lines>
  <Paragraphs>12</Paragraphs>
  <ScaleCrop>false</ScaleCrop>
  <Company>Work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семей, воспитывающих</dc:title>
  <dc:subject/>
  <dc:creator>User</dc:creator>
  <cp:keywords/>
  <dc:description/>
  <cp:lastModifiedBy>Mozyr City</cp:lastModifiedBy>
  <cp:revision>2</cp:revision>
  <dcterms:created xsi:type="dcterms:W3CDTF">2022-12-02T12:07:00Z</dcterms:created>
  <dcterms:modified xsi:type="dcterms:W3CDTF">2022-12-02T12:07:00Z</dcterms:modified>
</cp:coreProperties>
</file>