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A962" w14:textId="77777777" w:rsidR="00FA1C3F" w:rsidRDefault="00FA1C3F" w:rsidP="00FA1C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Услуга «С</w:t>
      </w:r>
      <w:r w:rsidRPr="00815C6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оциальная передышка»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</w:p>
    <w:p w14:paraId="1E24FF87" w14:textId="77777777" w:rsidR="00FA1C3F" w:rsidRDefault="00FA1C3F" w:rsidP="00FA1C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p w14:paraId="0C6B993D" w14:textId="3FA0C247" w:rsidR="00FA1C3F" w:rsidRPr="004B7764" w:rsidRDefault="00FA1C3F" w:rsidP="00FA1C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</w:t>
      </w:r>
      <w:r w:rsid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детских </w:t>
      </w:r>
      <w:r w:rsidR="003C1342">
        <w:rPr>
          <w:rFonts w:ascii="Times New Roman" w:eastAsia="Calibri" w:hAnsi="Times New Roman" w:cs="Times New Roman"/>
          <w:color w:val="000000"/>
          <w:sz w:val="30"/>
          <w:szCs w:val="30"/>
        </w:rPr>
        <w:t>социальных пансионатах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родителям,</w:t>
      </w:r>
      <w:r w:rsidR="00662CB8" w:rsidRP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воспитывающим детей-инвалидов </w:t>
      </w:r>
      <w:r w:rsidR="00662CB8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</w:t>
      </w:r>
      <w:r w:rsidR="00EE2B87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особенностями </w:t>
      </w:r>
      <w:r w:rsidR="00EE2B87">
        <w:rPr>
          <w:rFonts w:ascii="Times New Roman" w:eastAsia="Calibri" w:hAnsi="Times New Roman" w:cs="Times New Roman"/>
          <w:color w:val="000000"/>
          <w:sz w:val="30"/>
          <w:szCs w:val="30"/>
        </w:rPr>
        <w:t>психофизического</w:t>
      </w:r>
      <w:r w:rsidR="00662C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развития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предоставляется услуга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«социальная передышка» - </w:t>
      </w:r>
      <w:r w:rsidRPr="005E3310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свобождени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родителей (членов семьи) от ухода за ребенком-инвалидом на срок </w:t>
      </w:r>
      <w:r w:rsidRPr="005E331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 более 56 суток в календарном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году и не более 28 суток подряд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, путем организации временного, круглосуточного пребывания ребенка-инвалида в таком учреждении.</w:t>
      </w:r>
    </w:p>
    <w:p w14:paraId="16E27FAC" w14:textId="77777777" w:rsidR="00FA1C3F" w:rsidRPr="00815C66" w:rsidRDefault="00FA1C3F" w:rsidP="00FA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489A0B" w14:textId="13069F3E" w:rsidR="00666E8E" w:rsidRPr="007048C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48CE">
        <w:rPr>
          <w:rFonts w:ascii="Times New Roman" w:hAnsi="Times New Roman" w:cs="Times New Roman"/>
          <w:sz w:val="28"/>
          <w:szCs w:val="28"/>
        </w:rPr>
        <w:t xml:space="preserve">Учреждение «Гомельский </w:t>
      </w:r>
      <w:r w:rsidR="004116F9">
        <w:rPr>
          <w:rFonts w:ascii="Times New Roman" w:hAnsi="Times New Roman" w:cs="Times New Roman"/>
          <w:sz w:val="28"/>
          <w:szCs w:val="28"/>
        </w:rPr>
        <w:t>детский социальный пансионат «Счастливые улыбки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4A4016" w14:textId="77777777" w:rsidR="00666E8E" w:rsidRPr="007048C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48CE">
        <w:rPr>
          <w:rFonts w:ascii="Times New Roman" w:hAnsi="Times New Roman" w:cs="Times New Roman"/>
          <w:sz w:val="28"/>
          <w:szCs w:val="28"/>
        </w:rPr>
        <w:t>Адрес: 246013, г. Гомель, проезд Дубровный, 4.</w:t>
      </w:r>
    </w:p>
    <w:p w14:paraId="2189464A" w14:textId="424FA229" w:rsidR="00666E8E" w:rsidRPr="007048C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48CE">
        <w:rPr>
          <w:rFonts w:ascii="Times New Roman" w:hAnsi="Times New Roman" w:cs="Times New Roman"/>
          <w:sz w:val="28"/>
          <w:szCs w:val="28"/>
        </w:rPr>
        <w:t>Порядок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передышка»</w:t>
      </w:r>
      <w:r w:rsidRPr="007048CE">
        <w:rPr>
          <w:rFonts w:ascii="Times New Roman" w:hAnsi="Times New Roman" w:cs="Times New Roman"/>
          <w:sz w:val="28"/>
          <w:szCs w:val="28"/>
        </w:rPr>
        <w:t xml:space="preserve"> можно уточнить по телефону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48CE">
        <w:rPr>
          <w:rFonts w:ascii="Times New Roman" w:hAnsi="Times New Roman" w:cs="Times New Roman"/>
          <w:sz w:val="28"/>
          <w:szCs w:val="28"/>
        </w:rPr>
        <w:t xml:space="preserve">(0232) 21 40 96 </w:t>
      </w:r>
    </w:p>
    <w:p w14:paraId="2A5A4480" w14:textId="77777777" w:rsidR="00666E8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1852DE8" w14:textId="7B3ADF05" w:rsidR="004116F9" w:rsidRPr="007048CE" w:rsidRDefault="00666E8E" w:rsidP="0041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527EE">
        <w:rPr>
          <w:rFonts w:ascii="Times New Roman" w:hAnsi="Times New Roman" w:cs="Times New Roman"/>
          <w:sz w:val="28"/>
          <w:szCs w:val="28"/>
        </w:rPr>
        <w:t xml:space="preserve">Учреждение «Речицкий </w:t>
      </w:r>
      <w:r w:rsidR="004116F9">
        <w:rPr>
          <w:rFonts w:ascii="Times New Roman" w:hAnsi="Times New Roman" w:cs="Times New Roman"/>
          <w:sz w:val="28"/>
          <w:szCs w:val="28"/>
        </w:rPr>
        <w:t>детский социальный пансионат «Уютный»</w:t>
      </w:r>
    </w:p>
    <w:p w14:paraId="5379BB65" w14:textId="5D3EF03A" w:rsidR="00666E8E" w:rsidRPr="000527E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527EE">
        <w:rPr>
          <w:rFonts w:ascii="Times New Roman" w:hAnsi="Times New Roman" w:cs="Times New Roman"/>
          <w:sz w:val="28"/>
          <w:szCs w:val="28"/>
        </w:rPr>
        <w:t>Адрес: 247500, г. Речица, ул. Красикова, 40</w:t>
      </w:r>
    </w:p>
    <w:p w14:paraId="0016F640" w14:textId="040CD464" w:rsidR="00666E8E" w:rsidRPr="00666E8E" w:rsidRDefault="00666E8E" w:rsidP="0066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527EE">
        <w:rPr>
          <w:rFonts w:ascii="Times New Roman" w:hAnsi="Times New Roman" w:cs="Times New Roman"/>
          <w:sz w:val="28"/>
          <w:szCs w:val="28"/>
        </w:rPr>
        <w:t xml:space="preserve">Порядок предоставления услуги «Социальная передышка» можно уточнить по телефону 8(02340) 7-67-95 </w:t>
      </w:r>
    </w:p>
    <w:p w14:paraId="0BF19F97" w14:textId="77777777" w:rsidR="00FA1C3F" w:rsidRPr="00815C66" w:rsidRDefault="00FA1C3F" w:rsidP="00FA1C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C6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F840905" w14:textId="3F1C0120" w:rsidR="00FA1C3F" w:rsidRPr="00815C66" w:rsidRDefault="00FA1C3F" w:rsidP="00FA1C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Услуга социальной передышки предоставляется на </w:t>
      </w:r>
      <w:r w:rsidR="008C58E5">
        <w:rPr>
          <w:rFonts w:ascii="Times New Roman" w:eastAsia="Calibri" w:hAnsi="Times New Roman" w:cs="Times New Roman"/>
          <w:color w:val="000000"/>
          <w:sz w:val="30"/>
          <w:szCs w:val="30"/>
        </w:rPr>
        <w:t>безвозмездной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основе</w:t>
      </w:r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(оплата только</w:t>
      </w:r>
      <w:r w:rsidR="00FC5C1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 </w:t>
      </w:r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>питани</w:t>
      </w:r>
      <w:r w:rsidR="00FC5C1F"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="00DE1502">
        <w:rPr>
          <w:rFonts w:ascii="Times New Roman" w:eastAsia="Calibri" w:hAnsi="Times New Roman" w:cs="Times New Roman"/>
          <w:color w:val="000000"/>
          <w:sz w:val="30"/>
          <w:szCs w:val="30"/>
        </w:rPr>
        <w:t>)</w:t>
      </w: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, но при этом на период ее предоставления за семьей сохраняется право на получение социальной пенсии на ребенка-инвалида, пособия по уходу за ребенком-инвалидом в возрасте до 18 лет и других государственных пособий.</w:t>
      </w:r>
    </w:p>
    <w:p w14:paraId="175AEFE9" w14:textId="77777777" w:rsidR="00FA1C3F" w:rsidRPr="00815C66" w:rsidRDefault="00FA1C3F" w:rsidP="00FA1C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</w:p>
    <w:p w14:paraId="16B27EE9" w14:textId="77777777" w:rsidR="00FA1C3F" w:rsidRDefault="00FA1C3F" w:rsidP="00FA1C3F"/>
    <w:p w14:paraId="58BB6C23" w14:textId="77777777" w:rsidR="00FF3C02" w:rsidRDefault="00FF3C02"/>
    <w:sectPr w:rsidR="00FF3C02" w:rsidSect="0081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3F"/>
    <w:rsid w:val="003A39B2"/>
    <w:rsid w:val="003C1342"/>
    <w:rsid w:val="004116F9"/>
    <w:rsid w:val="00440C31"/>
    <w:rsid w:val="005223A5"/>
    <w:rsid w:val="00591501"/>
    <w:rsid w:val="00662CB8"/>
    <w:rsid w:val="00666E8E"/>
    <w:rsid w:val="007101C1"/>
    <w:rsid w:val="00796B61"/>
    <w:rsid w:val="008C58E5"/>
    <w:rsid w:val="00AB03BC"/>
    <w:rsid w:val="00C11A79"/>
    <w:rsid w:val="00DE1502"/>
    <w:rsid w:val="00E20291"/>
    <w:rsid w:val="00E40650"/>
    <w:rsid w:val="00EC54E8"/>
    <w:rsid w:val="00EE2B87"/>
    <w:rsid w:val="00FA1C3F"/>
    <w:rsid w:val="00FC5C1F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EDE7"/>
  <w15:docId w15:val="{C770F1E6-32FD-4C09-9265-12BA56AC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2024-10-04T05:26:00Z</cp:lastPrinted>
  <dcterms:created xsi:type="dcterms:W3CDTF">2025-02-11T13:42:00Z</dcterms:created>
  <dcterms:modified xsi:type="dcterms:W3CDTF">2025-03-25T11:56:00Z</dcterms:modified>
</cp:coreProperties>
</file>