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2F9D" w14:textId="77777777" w:rsidR="00D559B4" w:rsidRPr="00797EB7" w:rsidRDefault="00D559B4" w:rsidP="00D559B4">
      <w:pPr>
        <w:pStyle w:val="a4"/>
        <w:rPr>
          <w:rFonts w:eastAsia="Times New Roman"/>
          <w:sz w:val="36"/>
          <w:szCs w:val="36"/>
          <w:lang w:eastAsia="ru-RU"/>
        </w:rPr>
      </w:pPr>
      <w:r w:rsidRPr="00797EB7">
        <w:rPr>
          <w:rFonts w:eastAsia="Times New Roman"/>
          <w:sz w:val="36"/>
          <w:szCs w:val="36"/>
          <w:lang w:eastAsia="ru-RU"/>
        </w:rPr>
        <w:t>Порядок обжалования административных решений, подача административных жалоб в учреждение «Территориальный центр социального обслуживания населения»</w:t>
      </w:r>
    </w:p>
    <w:p w14:paraId="57F668EF" w14:textId="77777777" w:rsidR="00D559B4" w:rsidRPr="00D559B4" w:rsidRDefault="00D559B4" w:rsidP="00D559B4">
      <w:pPr>
        <w:shd w:val="clear" w:color="auto" w:fill="FFFFFF"/>
        <w:spacing w:after="250" w:line="338" w:lineRule="atLeast"/>
        <w:jc w:val="both"/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</w:pP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Заинтересованное лицо обладает правом на обжалование административного решения в административном (внесудебном) порядке.</w:t>
      </w:r>
    </w:p>
    <w:p w14:paraId="26E3D1CD" w14:textId="77777777" w:rsidR="00B20CF2" w:rsidRDefault="00D559B4" w:rsidP="00B20CF2">
      <w:pPr>
        <w:shd w:val="clear" w:color="auto" w:fill="FFFFFF"/>
        <w:spacing w:after="250" w:line="33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Административная жалоба на административное решение, принятое </w:t>
      </w:r>
      <w:r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учреждением «Т</w:t>
      </w: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ерриториальны</w:t>
      </w:r>
      <w:r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й</w:t>
      </w: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 центр социального обслуживания населения </w:t>
      </w:r>
      <w:r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Мозырского района» </w:t>
      </w: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может быть подана в течение одного года со дня принятия обжалуемого административного решения в </w:t>
      </w:r>
      <w:r w:rsidR="00B20CF2"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управлени</w:t>
      </w:r>
      <w:r w:rsidR="00B20CF2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е</w:t>
      </w:r>
      <w:r w:rsidR="00B20CF2"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 по труду, занятости и социальной защите </w:t>
      </w:r>
      <w:r w:rsidR="00B20CF2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Мозырского райисполкома </w:t>
      </w: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по адресу: 24</w:t>
      </w:r>
      <w:r w:rsidR="00B20CF2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7760</w:t>
      </w: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, г. </w:t>
      </w:r>
      <w:r w:rsidR="00B20CF2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>Мозырь</w:t>
      </w:r>
      <w:r w:rsidRPr="00D559B4">
        <w:rPr>
          <w:rFonts w:ascii="Times New Roman" w:eastAsia="Times New Roman" w:hAnsi="Times New Roman" w:cs="Times New Roman"/>
          <w:color w:val="1D263D"/>
          <w:sz w:val="28"/>
          <w:szCs w:val="28"/>
          <w:lang w:eastAsia="ru-RU"/>
        </w:rPr>
        <w:t xml:space="preserve">, </w:t>
      </w:r>
      <w:proofErr w:type="spellStart"/>
      <w:r w:rsidR="00B20CF2" w:rsidRPr="001648B7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B20CF2" w:rsidRPr="001648B7">
        <w:rPr>
          <w:rFonts w:ascii="Times New Roman" w:hAnsi="Times New Roman" w:cs="Times New Roman"/>
          <w:sz w:val="28"/>
          <w:szCs w:val="28"/>
        </w:rPr>
        <w:t>, д.160, тел.24-</w:t>
      </w:r>
      <w:proofErr w:type="gramStart"/>
      <w:r w:rsidR="00B20CF2" w:rsidRPr="001648B7">
        <w:rPr>
          <w:rFonts w:ascii="Times New Roman" w:hAnsi="Times New Roman" w:cs="Times New Roman"/>
          <w:sz w:val="28"/>
          <w:szCs w:val="28"/>
        </w:rPr>
        <w:t>63-10</w:t>
      </w:r>
      <w:proofErr w:type="gramEnd"/>
    </w:p>
    <w:p w14:paraId="73CADDAB" w14:textId="225E9B86" w:rsidR="00582295" w:rsidRPr="00582295" w:rsidRDefault="00582295" w:rsidP="00582295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/>
        </w:rPr>
        <w:t>Порядок и сроки обжалования принятых административных решений</w:t>
      </w:r>
    </w:p>
    <w:p w14:paraId="1E272A9F" w14:textId="70EDF682" w:rsidR="00582295" w:rsidRPr="00582295" w:rsidRDefault="00582295" w:rsidP="00582295">
      <w:pPr>
        <w:pStyle w:val="a6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(в</w:t>
      </w:r>
      <w:r w:rsidRPr="00582295">
        <w:rPr>
          <w:rFonts w:ascii="Times New Roman" w:hAnsi="Times New Roman" w:cs="Times New Roman"/>
          <w:sz w:val="28"/>
          <w:szCs w:val="28"/>
          <w:lang/>
        </w:rPr>
        <w:t>ыдержки из Закона Республики Беларусь от 28 октября 2008 г.</w:t>
      </w:r>
      <w:r w:rsidRPr="00582295"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14:paraId="48A6E341" w14:textId="7416C738" w:rsidR="00582295" w:rsidRPr="00582295" w:rsidRDefault="00582295" w:rsidP="00582295">
      <w:pPr>
        <w:pStyle w:val="a6"/>
        <w:rPr>
          <w:rFonts w:ascii="Times New Roman" w:hAnsi="Times New Roman" w:cs="Times New Roman"/>
          <w:sz w:val="28"/>
          <w:szCs w:val="28"/>
          <w:lang/>
        </w:rPr>
      </w:pPr>
      <w:r w:rsidRPr="00582295">
        <w:rPr>
          <w:rFonts w:ascii="Times New Roman" w:hAnsi="Times New Roman" w:cs="Times New Roman"/>
          <w:sz w:val="28"/>
          <w:szCs w:val="28"/>
          <w:lang/>
        </w:rPr>
        <w:t>«Об основах административных процедур»</w:t>
      </w:r>
      <w:r>
        <w:rPr>
          <w:rFonts w:ascii="Times New Roman" w:hAnsi="Times New Roman" w:cs="Times New Roman"/>
          <w:sz w:val="28"/>
          <w:szCs w:val="28"/>
          <w:lang/>
        </w:rPr>
        <w:t>)</w:t>
      </w:r>
    </w:p>
    <w:p w14:paraId="3CA7832C" w14:textId="77777777" w:rsid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РАЗДЕЛ III</w:t>
      </w:r>
    </w:p>
    <w:p w14:paraId="6045AE21" w14:textId="4D8D3142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ОБЖАЛОВАНИЕ АДМИНИСТРАТИВНОГО РЕШЕНИЯ</w:t>
      </w:r>
    </w:p>
    <w:p w14:paraId="5DBDA71F" w14:textId="77777777" w:rsid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ГЛАВА 7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14:paraId="6C360D5E" w14:textId="016012CB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ПОРЯДОК ОБЖАЛОВАНИЯ АДМИНИСТРАТИВНОГО РЕШЕНИЯ. ПОДАЧА АДМИНИСТРАТИВНОЙ ЖАЛОБЫ</w:t>
      </w:r>
    </w:p>
    <w:p w14:paraId="70ABB6C6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Статья 30. Порядок обжалования административного решения</w:t>
      </w:r>
    </w:p>
    <w:p w14:paraId="068FABDD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14:paraId="50C10058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14:paraId="17371F9D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14:paraId="38C4963D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14:paraId="68C47195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14:paraId="53464FA6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Статья 31. Срок подачи административной жалобы</w:t>
      </w:r>
    </w:p>
    <w:p w14:paraId="4B6A6A12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14:paraId="4C741B6A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14:paraId="1D4C9A69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Статья 32. Форма и содержание административной жалобы</w:t>
      </w:r>
    </w:p>
    <w:p w14:paraId="1ECC6D03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1. Административная жалоба подается в письменной либо электронной форме.</w:t>
      </w:r>
    </w:p>
    <w:p w14:paraId="237ECEC7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2. В административной жалобе, подаваемой в письменной форме, должны содержаться:</w:t>
      </w:r>
    </w:p>
    <w:p w14:paraId="52CF7518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наименование органа, рассматривающего жалобу;</w:t>
      </w:r>
    </w:p>
    <w:p w14:paraId="7BCBFA86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сведения о заинтересованном лице и третьем лице (далее, если не указано иное, – лицо, подавшее административную жалобу):</w:t>
      </w:r>
    </w:p>
    <w:p w14:paraId="5B56DA98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фамилия, собственное имя, отчество (если таковое имеется), место жительства (место пребывания) – для гражданина;</w:t>
      </w:r>
    </w:p>
    <w:p w14:paraId="2E0CD30F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наименование и место нахождения – для юридического лица;</w:t>
      </w:r>
    </w:p>
    <w:p w14:paraId="3D09B81F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наименование уполномоченного органа, принявшего обжалуемое административное решение;</w:t>
      </w:r>
    </w:p>
    <w:p w14:paraId="38E956A7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суть обжалуемого административного решения;</w:t>
      </w:r>
    </w:p>
    <w:p w14:paraId="6AAE12E4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14:paraId="3317A6F2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требования лица, подавшего административную жалобу;</w:t>
      </w:r>
    </w:p>
    <w:p w14:paraId="2D6C5DE5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перечень документов и (или) сведений (при их наличии), представляемых вместе с административной жалобой;</w:t>
      </w:r>
    </w:p>
    <w:p w14:paraId="315AD4B6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14:paraId="049F1EA4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3. 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 третьем и четвертом части первой пункта 6 статьи 14 настоящего Закона.</w:t>
      </w:r>
    </w:p>
    <w:p w14:paraId="676728DB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</w:p>
    <w:p w14:paraId="7B974AFF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14:paraId="762518FC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Статья 33. Регистрация административных жалоб</w:t>
      </w:r>
    </w:p>
    <w:p w14:paraId="083C8199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1. Административные жалобы подлежат регистрации в день их подачи.</w:t>
      </w:r>
    </w:p>
    <w:p w14:paraId="14447C6A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2. Административные жалобы, поступившие в нерабочий день (нерабочее время), регистрируются не позднее чем в первый следующий за ним рабочий день.</w:t>
      </w:r>
    </w:p>
    <w:p w14:paraId="226599F8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Статья 34. Оставление административной жалобы без рассмотрения</w:t>
      </w:r>
    </w:p>
    <w:p w14:paraId="2ED0800F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14:paraId="0FCD856F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рассмотрение административной жалобы не относится к компетенции государственного органа, иной организации;</w:t>
      </w:r>
    </w:p>
    <w:p w14:paraId="5A84BFD3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административная жалоба подана неуполномоченным лицом;</w:t>
      </w:r>
    </w:p>
    <w:p w14:paraId="31BFECF3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14:paraId="2AF20450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14:paraId="219C4955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не соблюдены требования к содержанию административной жалобы;</w:t>
      </w:r>
    </w:p>
    <w:p w14:paraId="03B5F44F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в органе, рассматривающем жалобу, уже имеется решение по этой административной жалобе.</w:t>
      </w:r>
    </w:p>
    <w:p w14:paraId="766A378A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14:paraId="63E195DA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14:paraId="603EBB9D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Статья 34</w:t>
      </w:r>
      <w:r w:rsidRPr="00582295">
        <w:rPr>
          <w:rFonts w:ascii="Times New Roman" w:eastAsia="Times New Roman" w:hAnsi="Times New Roman" w:cs="Times New Roman"/>
          <w:sz w:val="28"/>
          <w:szCs w:val="28"/>
          <w:vertAlign w:val="superscript"/>
          <w:lang/>
        </w:rPr>
        <w:t>1</w:t>
      </w: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. Отзыв административной жалобы</w:t>
      </w:r>
    </w:p>
    <w:p w14:paraId="61B053B2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w14:paraId="4487AF74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14:paraId="2462BC2D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14:paraId="7AD9C550" w14:textId="77777777" w:rsidR="00582295" w:rsidRPr="00582295" w:rsidRDefault="00582295" w:rsidP="00582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t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14:paraId="0F738C65" w14:textId="77777777" w:rsidR="00582295" w:rsidRPr="00582295" w:rsidRDefault="00582295" w:rsidP="0058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82295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582295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 xml:space="preserve">Источник: </w:t>
      </w:r>
      <w:hyperlink r:id="rId5" w:history="1">
        <w:r w:rsidRPr="005822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/>
          </w:rPr>
          <w:t>https://pravo.by/document/?guid=3871&amp;p0=h10800433</w:t>
        </w:r>
      </w:hyperlink>
      <w:r w:rsidRPr="00582295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 xml:space="preserve"> – Национальный правовой Интернет-портал Республики Беларусь</w:t>
      </w:r>
    </w:p>
    <w:p w14:paraId="49D983B6" w14:textId="77777777" w:rsidR="00556CBC" w:rsidRPr="00582295" w:rsidRDefault="00556CBC" w:rsidP="00582295">
      <w:pPr>
        <w:shd w:val="clear" w:color="auto" w:fill="F8F8F8"/>
        <w:spacing w:after="150" w:line="406" w:lineRule="atLeast"/>
        <w:rPr>
          <w:lang/>
        </w:rPr>
      </w:pPr>
    </w:p>
    <w:sectPr w:rsidR="00556CBC" w:rsidRPr="00582295" w:rsidSect="0055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432"/>
    <w:multiLevelType w:val="multilevel"/>
    <w:tmpl w:val="CF3C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F35FA"/>
    <w:multiLevelType w:val="multilevel"/>
    <w:tmpl w:val="D136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774CF"/>
    <w:multiLevelType w:val="multilevel"/>
    <w:tmpl w:val="15CA5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93752"/>
    <w:multiLevelType w:val="multilevel"/>
    <w:tmpl w:val="E514C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D057E"/>
    <w:multiLevelType w:val="multilevel"/>
    <w:tmpl w:val="E132C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51F9"/>
    <w:multiLevelType w:val="multilevel"/>
    <w:tmpl w:val="EC10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51966"/>
    <w:multiLevelType w:val="multilevel"/>
    <w:tmpl w:val="3814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311AE"/>
    <w:multiLevelType w:val="multilevel"/>
    <w:tmpl w:val="F440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024721">
    <w:abstractNumId w:val="1"/>
  </w:num>
  <w:num w:numId="2" w16cid:durableId="595596059">
    <w:abstractNumId w:val="7"/>
  </w:num>
  <w:num w:numId="3" w16cid:durableId="460808633">
    <w:abstractNumId w:val="5"/>
  </w:num>
  <w:num w:numId="4" w16cid:durableId="434715171">
    <w:abstractNumId w:val="2"/>
    <w:lvlOverride w:ilvl="0">
      <w:lvl w:ilvl="0">
        <w:numFmt w:val="decimal"/>
        <w:lvlText w:val="%1."/>
        <w:lvlJc w:val="left"/>
      </w:lvl>
    </w:lvlOverride>
  </w:num>
  <w:num w:numId="5" w16cid:durableId="230972555">
    <w:abstractNumId w:val="0"/>
  </w:num>
  <w:num w:numId="6" w16cid:durableId="306907345">
    <w:abstractNumId w:val="6"/>
  </w:num>
  <w:num w:numId="7" w16cid:durableId="1468668478">
    <w:abstractNumId w:val="4"/>
    <w:lvlOverride w:ilvl="0">
      <w:lvl w:ilvl="0">
        <w:numFmt w:val="decimal"/>
        <w:lvlText w:val="%1."/>
        <w:lvlJc w:val="left"/>
      </w:lvl>
    </w:lvlOverride>
  </w:num>
  <w:num w:numId="8" w16cid:durableId="2061588869">
    <w:abstractNumId w:val="3"/>
    <w:lvlOverride w:ilvl="0">
      <w:lvl w:ilvl="0">
        <w:numFmt w:val="decimal"/>
        <w:lvlText w:val="%1."/>
        <w:lvlJc w:val="left"/>
      </w:lvl>
    </w:lvlOverride>
  </w:num>
  <w:num w:numId="9" w16cid:durableId="206158886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9B4"/>
    <w:rsid w:val="001549DE"/>
    <w:rsid w:val="00211A45"/>
    <w:rsid w:val="00556CBC"/>
    <w:rsid w:val="00582295"/>
    <w:rsid w:val="00674DCB"/>
    <w:rsid w:val="00797EB7"/>
    <w:rsid w:val="00B20CF2"/>
    <w:rsid w:val="00D559B4"/>
    <w:rsid w:val="00D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4B3"/>
  <w15:docId w15:val="{E01C99B7-CB0A-4A9B-B443-D67EE280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BC"/>
  </w:style>
  <w:style w:type="paragraph" w:styleId="2">
    <w:name w:val="heading 2"/>
    <w:basedOn w:val="a"/>
    <w:link w:val="20"/>
    <w:uiPriority w:val="9"/>
    <w:qFormat/>
    <w:rsid w:val="00D55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59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559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559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B20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h10800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2021-09-28T08:43:00Z</cp:lastPrinted>
  <dcterms:created xsi:type="dcterms:W3CDTF">2021-09-28T08:37:00Z</dcterms:created>
  <dcterms:modified xsi:type="dcterms:W3CDTF">2026-01-16T16:02:00Z</dcterms:modified>
</cp:coreProperties>
</file>