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64646"/>
          <w:kern w:val="36"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8A12FE">
        <w:rPr>
          <w:rFonts w:ascii="Times New Roman" w:eastAsia="Times New Roman" w:hAnsi="Times New Roman" w:cs="Times New Roman"/>
          <w:b/>
          <w:bCs/>
          <w:color w:val="464646"/>
          <w:kern w:val="36"/>
          <w:sz w:val="40"/>
          <w:szCs w:val="40"/>
          <w:bdr w:val="none" w:sz="0" w:space="0" w:color="auto" w:frame="1"/>
          <w:lang w:eastAsia="ru-RU"/>
        </w:rPr>
        <w:t>С 01.01.2024 действует новый размер МЗП</w:t>
      </w:r>
    </w:p>
    <w:bookmarkEnd w:id="0"/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64646"/>
          <w:kern w:val="36"/>
          <w:sz w:val="30"/>
          <w:szCs w:val="30"/>
          <w:lang w:eastAsia="ru-RU"/>
        </w:rPr>
      </w:pP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hyperlink r:id="rId5" w:tgtFrame="_blank" w:history="1">
        <w:r w:rsidRPr="008A12FE">
          <w:rPr>
            <w:rFonts w:ascii="Times New Roman" w:eastAsia="Times New Roman" w:hAnsi="Times New Roman" w:cs="Times New Roman"/>
            <w:i/>
            <w:iCs/>
            <w:color w:val="00BCD4"/>
            <w:sz w:val="30"/>
            <w:szCs w:val="30"/>
            <w:bdr w:val="none" w:sz="0" w:space="0" w:color="auto" w:frame="1"/>
            <w:lang w:eastAsia="ru-RU"/>
          </w:rPr>
          <w:t>Постановлением</w:t>
        </w:r>
      </w:hyperlink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</w:t>
      </w:r>
      <w:r w:rsidRPr="008A12FE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  <w:bdr w:val="none" w:sz="0" w:space="0" w:color="auto" w:frame="1"/>
          <w:lang w:eastAsia="ru-RU"/>
        </w:rPr>
        <w:t>Совмина от 01.12.2023 N 859 «Об установлении размера месячной минимальной заработной платы» определен увеличенный размер МЗП.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Решением Правительства закреплено, что размер месячной МЗП </w:t>
      </w:r>
      <w:r w:rsidRPr="008A12FE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с 01.01.2024</w:t>
      </w: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будет составлять </w:t>
      </w:r>
      <w:r w:rsidRPr="008A12FE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626 руб</w:t>
      </w: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Напомним, что Совмин с участием республиканских объединений нанимателей и профсоюзов ежегодно устанавливает размер МЗП с 1 января. В течение года она подлежит индексации в порядке, предусмотренном для индексации доходов, полученных из бюджетных источников (</w:t>
      </w:r>
      <w:hyperlink r:id="rId6" w:history="1">
        <w:r w:rsidRPr="008A12FE">
          <w:rPr>
            <w:rFonts w:ascii="Times New Roman" w:eastAsia="Times New Roman" w:hAnsi="Times New Roman" w:cs="Times New Roman"/>
            <w:color w:val="00BCD4"/>
            <w:sz w:val="30"/>
            <w:szCs w:val="30"/>
            <w:u w:val="single"/>
            <w:bdr w:val="none" w:sz="0" w:space="0" w:color="auto" w:frame="1"/>
            <w:lang w:eastAsia="ru-RU"/>
          </w:rPr>
          <w:t>ч. 3</w:t>
        </w:r>
      </w:hyperlink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и 4 ст. 4 Закона N 124-З).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С 01.01.2023 размер месячной МЗП был утвержден в размере 554 руб. (</w:t>
      </w:r>
      <w:hyperlink r:id="rId7" w:history="1">
        <w:r w:rsidRPr="008A12FE">
          <w:rPr>
            <w:rFonts w:ascii="Times New Roman" w:eastAsia="Times New Roman" w:hAnsi="Times New Roman" w:cs="Times New Roman"/>
            <w:color w:val="00BCD4"/>
            <w:sz w:val="30"/>
            <w:szCs w:val="30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N 854) и в течение 2023 г. пока не индексировался.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Установленная с 01.01.2024 месячная МЗП по сравнению с МЗП, действующей в 2023 г., увеличилась на 72 руб., или на 13%.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Часовую МЗП наниматели рассчитывают самостоятельно исходя из месячной МЗП и среднемесячной расчетной нормы рабочего времени на 2024 г., установленной нанимателем для соответствующих категорий работников (ст. 5 Закона N 124-З).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МЗП (месячная и часовая) применяется с учетом отработанного рабочего времени (ч. 2 ст. 6 Закона N 124-З).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Это значит, что с 01.01.2024 наниматель не вправе оплачивать труд работника в нормальных условиях в течение нормальной продолжительности рабочего времени, оплата труда которого производится на основе месячной тарифной ставки (тарифного оклада, оклада, должностного оклада), ниже 626 руб. за полный месяц.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При этом коллективным договором (соглашением) может быть установлен иной размер месячной МЗП, который не должен быть ниже месячной МЗП, установленной законодательством (ч. 5 ст. 4 Закона N 124-З).</w:t>
      </w:r>
    </w:p>
    <w:p w:rsidR="008A12FE" w:rsidRPr="008A12FE" w:rsidRDefault="008A12FE" w:rsidP="008A12F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Также отметим, что с 01.01.2024 от размера месячной МЗП будут рассчитываться размеры пособий по временной нетрудоспособности и по беременности и родам для некоторых работников (</w:t>
      </w:r>
      <w:hyperlink r:id="rId8" w:history="1">
        <w:r w:rsidRPr="008A12FE">
          <w:rPr>
            <w:rFonts w:ascii="Times New Roman" w:eastAsia="Times New Roman" w:hAnsi="Times New Roman" w:cs="Times New Roman"/>
            <w:color w:val="00BCD4"/>
            <w:sz w:val="30"/>
            <w:szCs w:val="30"/>
            <w:u w:val="single"/>
            <w:bdr w:val="none" w:sz="0" w:space="0" w:color="auto" w:frame="1"/>
            <w:lang w:eastAsia="ru-RU"/>
          </w:rPr>
          <w:t>п. 22</w:t>
        </w:r>
      </w:hyperlink>
      <w:r w:rsidRPr="008A12FE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Положения N 569 (в редакции, действующей с 01.01.2024)).</w:t>
      </w:r>
    </w:p>
    <w:p w:rsidR="00CF55D3" w:rsidRPr="008A12FE" w:rsidRDefault="00CF55D3" w:rsidP="008A12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F55D3" w:rsidRPr="008A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3B5D"/>
    <w:multiLevelType w:val="multilevel"/>
    <w:tmpl w:val="5C7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FE"/>
    <w:rsid w:val="008A12FE"/>
    <w:rsid w:val="00C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CF9"/>
  <w15:chartTrackingRefBased/>
  <w15:docId w15:val="{83ACB28C-410A-4FDE-A009-B826FAE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title-text">
    <w:name w:val="article-title-text"/>
    <w:basedOn w:val="a0"/>
    <w:rsid w:val="008A12FE"/>
  </w:style>
  <w:style w:type="character" w:styleId="a3">
    <w:name w:val="Hyperlink"/>
    <w:basedOn w:val="a0"/>
    <w:uiPriority w:val="99"/>
    <w:semiHidden/>
    <w:unhideWhenUsed/>
    <w:rsid w:val="008A12FE"/>
    <w:rPr>
      <w:color w:val="0000FF"/>
      <w:u w:val="single"/>
    </w:rPr>
  </w:style>
  <w:style w:type="paragraph" w:customStyle="1" w:styleId="article-date">
    <w:name w:val="article-date"/>
    <w:basedOn w:val="a"/>
    <w:rsid w:val="008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8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note">
    <w:name w:val="article-note"/>
    <w:basedOn w:val="a"/>
    <w:rsid w:val="008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12FE"/>
    <w:rPr>
      <w:i/>
      <w:iCs/>
    </w:rPr>
  </w:style>
  <w:style w:type="character" w:styleId="a5">
    <w:name w:val="Strong"/>
    <w:basedOn w:val="a0"/>
    <w:uiPriority w:val="22"/>
    <w:qFormat/>
    <w:rsid w:val="008A12FE"/>
    <w:rPr>
      <w:b/>
      <w:bCs/>
    </w:rPr>
  </w:style>
  <w:style w:type="paragraph" w:styleId="a6">
    <w:name w:val="Normal (Web)"/>
    <w:basedOn w:val="a"/>
    <w:uiPriority w:val="99"/>
    <w:semiHidden/>
    <w:unhideWhenUsed/>
    <w:rsid w:val="008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959">
          <w:marLeft w:val="75"/>
          <w:marRight w:val="75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70976420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391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6097">
                              <w:marLeft w:val="0"/>
                              <w:marRight w:val="39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2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317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15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s-01-01-2024-dejstvuet-novyj-razmer-mz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x.by/news/s-01-01-2024-dejstvuet-novyj-razmer-mz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x.by/news/s-01-01-2024-dejstvuet-novyj-razmer-mzp/" TargetMode="External"/><Relationship Id="rId5" Type="http://schemas.openxmlformats.org/officeDocument/2006/relationships/hyperlink" Target="https://pravo.by/document/?guid=12551&amp;p0=C22300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2024-03-11T09:39:00Z</dcterms:created>
  <dcterms:modified xsi:type="dcterms:W3CDTF">2024-03-11T09:40:00Z</dcterms:modified>
</cp:coreProperties>
</file>