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78" w:rsidRDefault="002A4634" w:rsidP="004A6478">
      <w:pPr>
        <w:spacing w:after="0" w:line="240" w:lineRule="auto"/>
        <w:jc w:val="center"/>
        <w:rPr>
          <w:b/>
        </w:rPr>
      </w:pPr>
      <w:r>
        <w:rPr>
          <w:b/>
        </w:rPr>
        <w:t>Маршруты туристического следования</w:t>
      </w:r>
    </w:p>
    <w:p w:rsidR="004A6478" w:rsidRDefault="004A6478" w:rsidP="004A6478">
      <w:pPr>
        <w:spacing w:after="0" w:line="240" w:lineRule="auto"/>
        <w:jc w:val="center"/>
        <w:rPr>
          <w:b/>
        </w:rPr>
      </w:pPr>
    </w:p>
    <w:tbl>
      <w:tblPr>
        <w:tblStyle w:val="a3"/>
        <w:tblW w:w="15372" w:type="dxa"/>
        <w:tblLayout w:type="fixed"/>
        <w:tblLook w:val="04A0"/>
      </w:tblPr>
      <w:tblGrid>
        <w:gridCol w:w="675"/>
        <w:gridCol w:w="2268"/>
        <w:gridCol w:w="2529"/>
        <w:gridCol w:w="2529"/>
        <w:gridCol w:w="2839"/>
        <w:gridCol w:w="2122"/>
        <w:gridCol w:w="2410"/>
      </w:tblGrid>
      <w:tr w:rsidR="004A6478" w:rsidTr="00762FF0">
        <w:trPr>
          <w:trHeight w:val="2317"/>
        </w:trPr>
        <w:tc>
          <w:tcPr>
            <w:tcW w:w="675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Контрольные точки маршрута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</w:p>
        </w:tc>
        <w:tc>
          <w:tcPr>
            <w:tcW w:w="2839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Вид маршрута (пеший, автомобильный, водный, комбинированный и т.д.)</w:t>
            </w:r>
          </w:p>
        </w:tc>
        <w:tc>
          <w:tcPr>
            <w:tcW w:w="2122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)/</w:t>
            </w:r>
          </w:p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Продолжительность (час.)</w:t>
            </w:r>
          </w:p>
        </w:tc>
        <w:tc>
          <w:tcPr>
            <w:tcW w:w="2410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Адаптированность</w:t>
            </w:r>
            <w:proofErr w:type="spellEnd"/>
            <w:r w:rsidRPr="00D660A9">
              <w:rPr>
                <w:rFonts w:ascii="Times New Roman" w:hAnsi="Times New Roman" w:cs="Times New Roman"/>
                <w:sz w:val="20"/>
                <w:szCs w:val="20"/>
              </w:rPr>
              <w:t xml:space="preserve"> к инклюзивной среде (заниженные бордюры, наличие пандусов, шрифта Брайля, тактильной плитки, транспорта для перевозки инвалида колясочника и др.)</w:t>
            </w:r>
          </w:p>
        </w:tc>
      </w:tr>
      <w:tr w:rsidR="004A6478" w:rsidTr="00762FF0">
        <w:trPr>
          <w:trHeight w:val="391"/>
        </w:trPr>
        <w:tc>
          <w:tcPr>
            <w:tcW w:w="675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A6478" w:rsidRPr="00D660A9" w:rsidRDefault="004A6478" w:rsidP="00762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«Мозырь. Бег столетий…»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60A9">
              <w:rPr>
                <w:rFonts w:ascii="Times New Roman" w:hAnsi="Times New Roman" w:cs="Times New Roman"/>
                <w:sz w:val="20"/>
                <w:szCs w:val="20"/>
              </w:rPr>
              <w:t xml:space="preserve">Пл. Ленина,  (место начала экскурсии) – Гора Коммунаров – мемориальный комплекс Курган Славы – горнолыжный комплекс «Мозырь» - комплекс кафедрального собора св. Архангела Михаила (бывший комплекс монастыря бернардинцев) –– комплекс бывшего монастыря </w:t>
            </w:r>
            <w:proofErr w:type="spellStart"/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цистерцианок</w:t>
            </w:r>
            <w:proofErr w:type="spellEnd"/>
            <w:r w:rsidRPr="00D660A9">
              <w:rPr>
                <w:rFonts w:ascii="Times New Roman" w:hAnsi="Times New Roman" w:cs="Times New Roman"/>
                <w:sz w:val="20"/>
                <w:szCs w:val="20"/>
              </w:rPr>
              <w:t xml:space="preserve"> -  пл. Ленина (место окончания экскурсии).</w:t>
            </w:r>
            <w:proofErr w:type="gramEnd"/>
          </w:p>
          <w:p w:rsidR="004A6478" w:rsidRPr="00D660A9" w:rsidRDefault="004A6478" w:rsidP="00762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4A6478" w:rsidRPr="00D660A9" w:rsidRDefault="004A6478" w:rsidP="00762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Обзорная, культурно-познавательная</w:t>
            </w:r>
          </w:p>
        </w:tc>
        <w:tc>
          <w:tcPr>
            <w:tcW w:w="2839" w:type="dxa"/>
          </w:tcPr>
          <w:p w:rsidR="004A6478" w:rsidRPr="00D660A9" w:rsidRDefault="004A6478" w:rsidP="00762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Комбинированный (автобусно-пешеходный)</w:t>
            </w:r>
          </w:p>
        </w:tc>
        <w:tc>
          <w:tcPr>
            <w:tcW w:w="2122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20 км/3 часа</w:t>
            </w:r>
          </w:p>
        </w:tc>
        <w:tc>
          <w:tcPr>
            <w:tcW w:w="2410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Заниженные бордюры, наличие пандусов (не во всех точках!)</w:t>
            </w:r>
          </w:p>
        </w:tc>
      </w:tr>
      <w:tr w:rsidR="004A6478" w:rsidTr="00762FF0">
        <w:trPr>
          <w:trHeight w:val="391"/>
        </w:trPr>
        <w:tc>
          <w:tcPr>
            <w:tcW w:w="675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A6478" w:rsidRPr="00D660A9" w:rsidRDefault="004A6478" w:rsidP="00762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«Линия Сталина. Мозырский укрепрайон»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Мозырь – ж.д.ст. Калинковичи – Птичь (48 км)</w:t>
            </w:r>
          </w:p>
          <w:p w:rsidR="004A6478" w:rsidRPr="00D660A9" w:rsidRDefault="004A6478" w:rsidP="00762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Маршрут: Мозырь – Калинковичи – Птичь (56 км)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Обзорная, культурно-познавательная</w:t>
            </w:r>
          </w:p>
        </w:tc>
        <w:tc>
          <w:tcPr>
            <w:tcW w:w="2839" w:type="dxa"/>
          </w:tcPr>
          <w:p w:rsidR="004A6478" w:rsidRPr="00D660A9" w:rsidRDefault="004A6478" w:rsidP="00762F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Смешанный (автобусный, железнодорожный, пеший)</w:t>
            </w:r>
          </w:p>
        </w:tc>
        <w:tc>
          <w:tcPr>
            <w:tcW w:w="2122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2410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6478" w:rsidTr="00762FF0">
        <w:trPr>
          <w:trHeight w:val="391"/>
        </w:trPr>
        <w:tc>
          <w:tcPr>
            <w:tcW w:w="15372" w:type="dxa"/>
            <w:gridSpan w:val="7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b/>
                <w:sz w:val="20"/>
                <w:szCs w:val="20"/>
              </w:rPr>
              <w:t>Туристические маршруты ГУО «Мозырский центр туризма и краеведения детей и молодежи»</w:t>
            </w:r>
          </w:p>
        </w:tc>
      </w:tr>
      <w:tr w:rsidR="004A6478" w:rsidTr="00762FF0">
        <w:trPr>
          <w:trHeight w:val="795"/>
        </w:trPr>
        <w:tc>
          <w:tcPr>
            <w:tcW w:w="675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Туристский маршрут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г. Мозырь –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Козенки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д. Боков –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г. Мозырь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lastRenderedPageBreak/>
              <w:t>Экскурсионо-познавательное</w:t>
            </w:r>
            <w:proofErr w:type="spellEnd"/>
          </w:p>
        </w:tc>
        <w:tc>
          <w:tcPr>
            <w:tcW w:w="2839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Пешеходный</w:t>
            </w:r>
          </w:p>
        </w:tc>
        <w:tc>
          <w:tcPr>
            <w:tcW w:w="2122" w:type="dxa"/>
          </w:tcPr>
          <w:p w:rsidR="004A6478" w:rsidRPr="00D660A9" w:rsidRDefault="004A6478" w:rsidP="00762F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0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6478" w:rsidTr="00762FF0">
        <w:trPr>
          <w:trHeight w:val="391"/>
        </w:trPr>
        <w:tc>
          <w:tcPr>
            <w:tcW w:w="675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Туристский маршрут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Центр туризма – Курган «Славы» - СГОК «Мозырь»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- д</w:t>
            </w:r>
            <w:proofErr w:type="gramStart"/>
            <w:r w:rsidRPr="00D660A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660A9">
              <w:rPr>
                <w:rFonts w:ascii="Times New Roman" w:hAnsi="Times New Roman"/>
                <w:sz w:val="20"/>
                <w:szCs w:val="20"/>
              </w:rPr>
              <w:t>улавки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Кукурузно</w:t>
            </w:r>
            <w:proofErr w:type="spellEnd"/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-калибровочный завод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– оздоровительный комплекс «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Сидельники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- д</w:t>
            </w:r>
            <w:proofErr w:type="gramStart"/>
            <w:r w:rsidRPr="00D660A9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D660A9">
              <w:rPr>
                <w:rFonts w:ascii="Times New Roman" w:hAnsi="Times New Roman"/>
                <w:sz w:val="20"/>
                <w:szCs w:val="20"/>
              </w:rPr>
              <w:t>овики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ул</w:t>
            </w:r>
            <w:proofErr w:type="gramStart"/>
            <w:r w:rsidRPr="00D660A9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D660A9">
              <w:rPr>
                <w:rFonts w:ascii="Times New Roman" w:hAnsi="Times New Roman"/>
                <w:sz w:val="20"/>
                <w:szCs w:val="20"/>
              </w:rPr>
              <w:t>оголя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ул</w:t>
            </w:r>
            <w:proofErr w:type="gramStart"/>
            <w:r w:rsidRPr="00D660A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660A9">
              <w:rPr>
                <w:rFonts w:ascii="Times New Roman" w:hAnsi="Times New Roman"/>
                <w:sz w:val="20"/>
                <w:szCs w:val="20"/>
              </w:rPr>
              <w:t>оветская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пл</w:t>
            </w:r>
            <w:proofErr w:type="gramStart"/>
            <w:r w:rsidRPr="00D660A9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енина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– Центр туризма.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Экскурсионное</w:t>
            </w:r>
          </w:p>
        </w:tc>
        <w:tc>
          <w:tcPr>
            <w:tcW w:w="2839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Велосипедный</w:t>
            </w:r>
          </w:p>
        </w:tc>
        <w:tc>
          <w:tcPr>
            <w:tcW w:w="2122" w:type="dxa"/>
          </w:tcPr>
          <w:p w:rsidR="004A6478" w:rsidRPr="00D660A9" w:rsidRDefault="004A6478" w:rsidP="00762F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0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6478" w:rsidTr="00762FF0">
        <w:trPr>
          <w:trHeight w:val="391"/>
        </w:trPr>
        <w:tc>
          <w:tcPr>
            <w:tcW w:w="675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Туристско-краеведческий маршрут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г. Мозырь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СОГК «Мозырь»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–заказник «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Мозырские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яры»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–мебельная фабрика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D660A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660A9">
              <w:rPr>
                <w:rFonts w:ascii="Times New Roman" w:hAnsi="Times New Roman"/>
                <w:sz w:val="20"/>
                <w:szCs w:val="20"/>
              </w:rPr>
              <w:t>. Мозырь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2839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Пешеходный</w:t>
            </w:r>
          </w:p>
        </w:tc>
        <w:tc>
          <w:tcPr>
            <w:tcW w:w="2122" w:type="dxa"/>
          </w:tcPr>
          <w:p w:rsidR="004A6478" w:rsidRPr="00D660A9" w:rsidRDefault="004A6478" w:rsidP="00762F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0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6478" w:rsidTr="00762FF0">
        <w:trPr>
          <w:trHeight w:val="391"/>
        </w:trPr>
        <w:tc>
          <w:tcPr>
            <w:tcW w:w="675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Туристский маршрут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Центр туризма - н.п.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Козенки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д.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Борисковичи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д. Прудок – д.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Мерабель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д. 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Загорины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д.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Лучижевичи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Центр туризма.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Зеленое</w:t>
            </w:r>
          </w:p>
        </w:tc>
        <w:tc>
          <w:tcPr>
            <w:tcW w:w="283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Пешеходный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4A6478" w:rsidRPr="00D660A9" w:rsidRDefault="004A6478" w:rsidP="00762F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2 дня</w:t>
            </w:r>
          </w:p>
        </w:tc>
        <w:tc>
          <w:tcPr>
            <w:tcW w:w="2410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6478" w:rsidTr="00762FF0">
        <w:trPr>
          <w:trHeight w:val="391"/>
        </w:trPr>
        <w:tc>
          <w:tcPr>
            <w:tcW w:w="675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Туристский маршрут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г. Мозырь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– оз. «Святое»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-протока «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Мерлявица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D660A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660A9">
              <w:rPr>
                <w:rFonts w:ascii="Times New Roman" w:hAnsi="Times New Roman"/>
                <w:sz w:val="20"/>
                <w:szCs w:val="20"/>
              </w:rPr>
              <w:t>. Мозырь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Зеленое</w:t>
            </w:r>
          </w:p>
        </w:tc>
        <w:tc>
          <w:tcPr>
            <w:tcW w:w="283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Пешеходный</w:t>
            </w:r>
          </w:p>
        </w:tc>
        <w:tc>
          <w:tcPr>
            <w:tcW w:w="2122" w:type="dxa"/>
          </w:tcPr>
          <w:p w:rsidR="004A6478" w:rsidRPr="00D660A9" w:rsidRDefault="004A6478" w:rsidP="00762F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0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6478" w:rsidTr="00762FF0">
        <w:trPr>
          <w:trHeight w:val="391"/>
        </w:trPr>
        <w:tc>
          <w:tcPr>
            <w:tcW w:w="675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Туристско-краеведческий </w:t>
            </w:r>
            <w:r w:rsidRPr="00D660A9">
              <w:rPr>
                <w:rFonts w:ascii="Times New Roman" w:hAnsi="Times New Roman"/>
                <w:sz w:val="20"/>
                <w:szCs w:val="20"/>
              </w:rPr>
              <w:lastRenderedPageBreak/>
              <w:t>маршрут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д. Слобода – д.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Кастюкович</w:t>
            </w:r>
            <w:proofErr w:type="gramStart"/>
            <w:r w:rsidRPr="00D660A9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д. Слобода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Познавательное </w:t>
            </w:r>
          </w:p>
        </w:tc>
        <w:tc>
          <w:tcPr>
            <w:tcW w:w="283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Пешеходный</w:t>
            </w:r>
          </w:p>
        </w:tc>
        <w:tc>
          <w:tcPr>
            <w:tcW w:w="2122" w:type="dxa"/>
          </w:tcPr>
          <w:p w:rsidR="004A6478" w:rsidRPr="00D660A9" w:rsidRDefault="004A6478" w:rsidP="00762F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0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6478" w:rsidTr="00762FF0">
        <w:trPr>
          <w:trHeight w:val="391"/>
        </w:trPr>
        <w:tc>
          <w:tcPr>
            <w:tcW w:w="675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Туристско-краеведческий маршрут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д. Слобода – д. Романовк</w:t>
            </w:r>
            <w:proofErr w:type="gramStart"/>
            <w:r w:rsidRPr="00D660A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д. Слобода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Зеленое </w:t>
            </w:r>
          </w:p>
        </w:tc>
        <w:tc>
          <w:tcPr>
            <w:tcW w:w="283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Пешеходный</w:t>
            </w:r>
          </w:p>
        </w:tc>
        <w:tc>
          <w:tcPr>
            <w:tcW w:w="2122" w:type="dxa"/>
          </w:tcPr>
          <w:p w:rsidR="004A6478" w:rsidRPr="00D660A9" w:rsidRDefault="004A6478" w:rsidP="00762F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2410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6478" w:rsidTr="00762FF0">
        <w:trPr>
          <w:trHeight w:val="391"/>
        </w:trPr>
        <w:tc>
          <w:tcPr>
            <w:tcW w:w="675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Туристский маршрут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г. Мозырь –––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г. Петриков –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Белановичи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д. Новоселки –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Конковичи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Балажевичи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Жаховичи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д. Костюковичи –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Загорины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Лучежевичи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г. Мозырь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Зеленое</w:t>
            </w:r>
          </w:p>
        </w:tc>
        <w:tc>
          <w:tcPr>
            <w:tcW w:w="283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Комбинированный (водный)</w:t>
            </w:r>
          </w:p>
        </w:tc>
        <w:tc>
          <w:tcPr>
            <w:tcW w:w="2122" w:type="dxa"/>
          </w:tcPr>
          <w:p w:rsidR="004A6478" w:rsidRPr="00D660A9" w:rsidRDefault="004A6478" w:rsidP="00762F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6 дней</w:t>
            </w:r>
          </w:p>
        </w:tc>
        <w:tc>
          <w:tcPr>
            <w:tcW w:w="2410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6478" w:rsidTr="00762FF0">
        <w:trPr>
          <w:trHeight w:val="391"/>
        </w:trPr>
        <w:tc>
          <w:tcPr>
            <w:tcW w:w="675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Туристско-краеведческий маршрут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г. Мозырь – д. Новики – д.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Лубня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оз.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Ободь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д. Новики – д</w:t>
            </w:r>
            <w:proofErr w:type="gramStart"/>
            <w:r w:rsidRPr="00D660A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рудок – д.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Мерабель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д.Загорины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(правый берег р. Тур) – г. Мозырь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Зеленое</w:t>
            </w:r>
          </w:p>
        </w:tc>
        <w:tc>
          <w:tcPr>
            <w:tcW w:w="283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Пешеходный</w:t>
            </w:r>
          </w:p>
        </w:tc>
        <w:tc>
          <w:tcPr>
            <w:tcW w:w="2122" w:type="dxa"/>
          </w:tcPr>
          <w:p w:rsidR="004A6478" w:rsidRPr="00D660A9" w:rsidRDefault="004A6478" w:rsidP="00762F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9 дней</w:t>
            </w:r>
          </w:p>
        </w:tc>
        <w:tc>
          <w:tcPr>
            <w:tcW w:w="2410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6478" w:rsidTr="00762FF0">
        <w:trPr>
          <w:trHeight w:val="391"/>
        </w:trPr>
        <w:tc>
          <w:tcPr>
            <w:tcW w:w="675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Туристский маршрут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 xml:space="preserve">г. Мозырь – д. Рудня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Горбовичская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660A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660A9">
              <w:rPr>
                <w:rFonts w:ascii="Times New Roman" w:hAnsi="Times New Roman"/>
                <w:sz w:val="20"/>
                <w:szCs w:val="20"/>
              </w:rPr>
              <w:t>линск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д.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Мышанка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д. Птичь –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д.Муляровка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д.Копцевичи – д.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д.Бринев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д.Лясковичи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д.Рудня – д.Житковичи – д.Белое –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д.Милевичи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г. Столбцы – г. Солигорск – д. Сахалин – д. Красная Слобода – д.Морочь – г. </w:t>
            </w:r>
            <w:proofErr w:type="spellStart"/>
            <w:r w:rsidRPr="00D660A9">
              <w:rPr>
                <w:rFonts w:ascii="Times New Roman" w:hAnsi="Times New Roman"/>
                <w:sz w:val="20"/>
                <w:szCs w:val="20"/>
              </w:rPr>
              <w:t>Клецк</w:t>
            </w:r>
            <w:proofErr w:type="spellEnd"/>
            <w:r w:rsidRPr="00D660A9">
              <w:rPr>
                <w:rFonts w:ascii="Times New Roman" w:hAnsi="Times New Roman"/>
                <w:sz w:val="20"/>
                <w:szCs w:val="20"/>
              </w:rPr>
              <w:t xml:space="preserve"> – г. Несвиж – г.п.Мир – г. Столбцы – г. Барановичи – г. Ганцевичи – г. Лунинец – г. Житковичи – г. Калинковичи – г. Мозырь</w:t>
            </w:r>
          </w:p>
        </w:tc>
        <w:tc>
          <w:tcPr>
            <w:tcW w:w="2529" w:type="dxa"/>
          </w:tcPr>
          <w:p w:rsidR="004A6478" w:rsidRPr="00D660A9" w:rsidRDefault="004A6478" w:rsidP="00762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Познавательно-краеведческая</w:t>
            </w:r>
          </w:p>
        </w:tc>
        <w:tc>
          <w:tcPr>
            <w:tcW w:w="2839" w:type="dxa"/>
          </w:tcPr>
          <w:p w:rsidR="004A6478" w:rsidRPr="00D660A9" w:rsidRDefault="004A6478" w:rsidP="00762FF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Комбинированный (велосипедный)</w:t>
            </w:r>
            <w:r w:rsidRPr="00D660A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22" w:type="dxa"/>
          </w:tcPr>
          <w:p w:rsidR="004A6478" w:rsidRPr="00D660A9" w:rsidRDefault="004A6478" w:rsidP="00762F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0A9">
              <w:rPr>
                <w:rFonts w:ascii="Times New Roman" w:hAnsi="Times New Roman"/>
                <w:sz w:val="20"/>
                <w:szCs w:val="20"/>
              </w:rPr>
              <w:t>9 дней</w:t>
            </w:r>
          </w:p>
        </w:tc>
        <w:tc>
          <w:tcPr>
            <w:tcW w:w="2410" w:type="dxa"/>
          </w:tcPr>
          <w:p w:rsidR="004A6478" w:rsidRPr="00D660A9" w:rsidRDefault="004A6478" w:rsidP="007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F28B5" w:rsidRDefault="00CF28B5" w:rsidP="004A6478"/>
    <w:sectPr w:rsidR="00CF28B5" w:rsidSect="004A647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A6478"/>
    <w:rsid w:val="002A4634"/>
    <w:rsid w:val="004A6478"/>
    <w:rsid w:val="00CF28B5"/>
    <w:rsid w:val="00E5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47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6478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2024-06-06T09:09:00Z</dcterms:created>
  <dcterms:modified xsi:type="dcterms:W3CDTF">2024-11-01T13:24:00Z</dcterms:modified>
</cp:coreProperties>
</file>