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</w:t>
      </w:r>
      <w:proofErr w:type="gramStart"/>
      <w:r>
        <w:rPr>
          <w:rFonts w:cs="Times New Roman"/>
          <w:i/>
          <w:szCs w:val="28"/>
        </w:rPr>
        <w:t xml:space="preserve">агентства </w:t>
      </w:r>
      <w:r w:rsidR="00BF327B">
        <w:rPr>
          <w:rFonts w:cs="Times New Roman"/>
          <w:i/>
          <w:szCs w:val="28"/>
        </w:rPr>
        <w:t>”</w:t>
      </w:r>
      <w:proofErr w:type="spellStart"/>
      <w:r>
        <w:rPr>
          <w:rFonts w:cs="Times New Roman"/>
          <w:i/>
          <w:szCs w:val="28"/>
        </w:rPr>
        <w:t>БелТА</w:t>
      </w:r>
      <w:proofErr w:type="spellEnd"/>
      <w:proofErr w:type="gramEnd"/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</w:t>
      </w:r>
      <w:proofErr w:type="gramStart"/>
      <w:r w:rsidR="00561583" w:rsidRPr="00BA5EDE">
        <w:rPr>
          <w:rFonts w:cs="Times New Roman"/>
          <w:bCs/>
          <w:sz w:val="30"/>
          <w:szCs w:val="30"/>
        </w:rPr>
        <w:t xml:space="preserve">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proofErr w:type="gramEnd"/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</w:t>
      </w:r>
      <w:proofErr w:type="gramStart"/>
      <w:r w:rsidRPr="00732062">
        <w:rPr>
          <w:rFonts w:cs="Times New Roman"/>
          <w:bCs/>
          <w:i/>
          <w:szCs w:val="28"/>
        </w:rPr>
        <w:t xml:space="preserve">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</w:t>
      </w:r>
      <w:proofErr w:type="gramEnd"/>
      <w:r w:rsidRPr="00732062">
        <w:rPr>
          <w:rFonts w:cs="Times New Roman"/>
          <w:bCs/>
          <w:i/>
          <w:szCs w:val="28"/>
        </w:rPr>
        <w:t xml:space="preserve">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</w:t>
      </w:r>
      <w:proofErr w:type="gramStart"/>
      <w:r w:rsidRPr="000421BB">
        <w:rPr>
          <w:rFonts w:cs="Times New Roman"/>
          <w:b/>
          <w:bCs/>
          <w:sz w:val="30"/>
          <w:szCs w:val="30"/>
        </w:rPr>
        <w:t xml:space="preserve">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</w:t>
      </w:r>
      <w:proofErr w:type="gramEnd"/>
      <w:r w:rsidRPr="000421BB">
        <w:rPr>
          <w:rFonts w:cs="Times New Roman"/>
          <w:b/>
          <w:bCs/>
          <w:sz w:val="30"/>
          <w:szCs w:val="30"/>
        </w:rPr>
        <w:t xml:space="preserve">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</w:t>
      </w:r>
      <w:proofErr w:type="gramStart"/>
      <w:r w:rsidR="005C75A1">
        <w:rPr>
          <w:rFonts w:eastAsia="Calibri" w:cs="Times New Roman"/>
          <w:bCs/>
          <w:sz w:val="30"/>
          <w:szCs w:val="30"/>
        </w:rPr>
        <w:t>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</w:t>
      </w:r>
      <w:proofErr w:type="gramEnd"/>
      <w:r w:rsidRPr="00806352">
        <w:rPr>
          <w:rFonts w:cs="Times New Roman"/>
          <w:b/>
          <w:bCs/>
          <w:i/>
          <w:sz w:val="30"/>
          <w:szCs w:val="30"/>
        </w:rPr>
        <w:t xml:space="preserve">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</w:t>
      </w:r>
      <w:proofErr w:type="gramStart"/>
      <w:r w:rsidRPr="00261F3E">
        <w:rPr>
          <w:rFonts w:cs="Times New Roman"/>
          <w:sz w:val="30"/>
          <w:szCs w:val="30"/>
        </w:rPr>
        <w:t xml:space="preserve">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</w:t>
      </w:r>
      <w:proofErr w:type="gramEnd"/>
      <w:r w:rsidRPr="00261F3E">
        <w:rPr>
          <w:rFonts w:cs="Times New Roman"/>
          <w:sz w:val="30"/>
          <w:szCs w:val="30"/>
        </w:rPr>
        <w:t xml:space="preserve">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proofErr w:type="gramStart"/>
      <w:r w:rsidRPr="00261F3E">
        <w:rPr>
          <w:rFonts w:cs="Times New Roman"/>
          <w:sz w:val="30"/>
          <w:szCs w:val="30"/>
        </w:rPr>
        <w:t>”По</w:t>
      </w:r>
      <w:proofErr w:type="gramEnd"/>
      <w:r w:rsidRPr="00261F3E">
        <w:rPr>
          <w:rFonts w:cs="Times New Roman"/>
          <w:sz w:val="30"/>
          <w:szCs w:val="30"/>
        </w:rPr>
        <w:t xml:space="preserve">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</w:t>
      </w:r>
      <w:proofErr w:type="gramStart"/>
      <w:r w:rsidR="00945FE3" w:rsidRPr="00261F3E">
        <w:rPr>
          <w:rFonts w:cs="Times New Roman"/>
          <w:bCs/>
          <w:sz w:val="30"/>
          <w:szCs w:val="30"/>
        </w:rPr>
        <w:t xml:space="preserve">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proofErr w:type="gramEnd"/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lastRenderedPageBreak/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</w:t>
      </w:r>
      <w:proofErr w:type="gramStart"/>
      <w:r w:rsidR="002954D8">
        <w:rPr>
          <w:rFonts w:cs="Times New Roman"/>
          <w:bCs/>
          <w:sz w:val="30"/>
          <w:szCs w:val="30"/>
        </w:rPr>
        <w:t>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</w:t>
      </w:r>
      <w:proofErr w:type="gramEnd"/>
      <w:r w:rsidRPr="00E93590">
        <w:rPr>
          <w:rFonts w:cs="Times New Roman"/>
          <w:b/>
          <w:bCs/>
          <w:i/>
          <w:sz w:val="30"/>
          <w:szCs w:val="30"/>
        </w:rPr>
        <w:t xml:space="preserve">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 xml:space="preserve">дальнейшая модернизация и техническое переоснащение производств с внедрением современных </w:t>
      </w:r>
      <w:proofErr w:type="spellStart"/>
      <w:r w:rsidR="00EA1518" w:rsidRPr="00E93590">
        <w:rPr>
          <w:i/>
          <w:szCs w:val="28"/>
        </w:rPr>
        <w:t>ресурсо</w:t>
      </w:r>
      <w:proofErr w:type="spellEnd"/>
      <w:r w:rsidR="00EA1518" w:rsidRPr="00E93590">
        <w:rPr>
          <w:i/>
          <w:szCs w:val="28"/>
        </w:rPr>
        <w:t>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</w:t>
      </w:r>
      <w:proofErr w:type="spellStart"/>
      <w:r>
        <w:rPr>
          <w:rFonts w:eastAsia="Calibri" w:cs="Times New Roman"/>
          <w:sz w:val="30"/>
          <w:szCs w:val="30"/>
        </w:rPr>
        <w:t>энергоэффективность</w:t>
      </w:r>
      <w:proofErr w:type="spellEnd"/>
      <w:r>
        <w:rPr>
          <w:rFonts w:eastAsia="Calibri" w:cs="Times New Roman"/>
          <w:sz w:val="30"/>
          <w:szCs w:val="30"/>
        </w:rPr>
        <w:t xml:space="preserve">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lastRenderedPageBreak/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</w:t>
      </w:r>
      <w:proofErr w:type="spellStart"/>
      <w:r w:rsidRPr="00D5744E">
        <w:rPr>
          <w:rFonts w:eastAsia="Calibri" w:cs="Times New Roman"/>
          <w:sz w:val="30"/>
          <w:szCs w:val="30"/>
        </w:rPr>
        <w:t>первичек</w:t>
      </w:r>
      <w:proofErr w:type="spellEnd"/>
      <w:r w:rsidRPr="00D5744E">
        <w:rPr>
          <w:rFonts w:eastAsia="Calibri" w:cs="Times New Roman"/>
          <w:sz w:val="30"/>
          <w:szCs w:val="30"/>
        </w:rPr>
        <w:t xml:space="preserve">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lastRenderedPageBreak/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</w:t>
      </w:r>
      <w:proofErr w:type="gramStart"/>
      <w:r w:rsidRPr="00FA152E">
        <w:rPr>
          <w:rFonts w:eastAsia="Calibri" w:cs="Times New Roman"/>
          <w:sz w:val="30"/>
          <w:szCs w:val="30"/>
        </w:rPr>
        <w:t xml:space="preserve">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</w:t>
      </w:r>
      <w:proofErr w:type="gramEnd"/>
      <w:r w:rsidRPr="00FA152E">
        <w:rPr>
          <w:rFonts w:eastAsia="Calibri" w:cs="Times New Roman"/>
          <w:sz w:val="30"/>
          <w:szCs w:val="30"/>
        </w:rPr>
        <w:t xml:space="preserve">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</w:t>
      </w:r>
      <w:proofErr w:type="gramStart"/>
      <w:r w:rsidRPr="00A67A61">
        <w:rPr>
          <w:rFonts w:eastAsia="Calibri" w:cs="Times New Roman"/>
          <w:b/>
          <w:sz w:val="30"/>
          <w:szCs w:val="30"/>
        </w:rPr>
        <w:t xml:space="preserve">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</w:t>
      </w:r>
      <w:proofErr w:type="gramEnd"/>
      <w:r w:rsidRPr="00A67A61">
        <w:rPr>
          <w:rFonts w:eastAsia="Calibri" w:cs="Times New Roman"/>
          <w:b/>
          <w:sz w:val="30"/>
          <w:szCs w:val="30"/>
        </w:rPr>
        <w:t xml:space="preserve">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 xml:space="preserve">безопасности, </w:t>
            </w:r>
            <w:proofErr w:type="spellStart"/>
            <w:r w:rsidRPr="00EB0A6D">
              <w:rPr>
                <w:sz w:val="26"/>
                <w:szCs w:val="26"/>
              </w:rPr>
              <w:t>экологичности</w:t>
            </w:r>
            <w:proofErr w:type="spellEnd"/>
            <w:r w:rsidRPr="00EB0A6D">
              <w:rPr>
                <w:sz w:val="26"/>
                <w:szCs w:val="26"/>
              </w:rPr>
              <w:t xml:space="preserve">, </w:t>
            </w:r>
            <w:proofErr w:type="spellStart"/>
            <w:r w:rsidRPr="00EB0A6D">
              <w:rPr>
                <w:sz w:val="26"/>
                <w:szCs w:val="26"/>
              </w:rPr>
              <w:t>инновационности</w:t>
            </w:r>
            <w:proofErr w:type="spellEnd"/>
            <w:r w:rsidRPr="00EB0A6D">
              <w:rPr>
                <w:sz w:val="26"/>
                <w:szCs w:val="26"/>
              </w:rPr>
              <w:t>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</w:t>
      </w:r>
      <w:proofErr w:type="gramStart"/>
      <w:r w:rsidR="006C2912">
        <w:rPr>
          <w:rFonts w:eastAsia="Calibri" w:cs="Times New Roman"/>
          <w:bCs/>
          <w:sz w:val="30"/>
          <w:szCs w:val="30"/>
        </w:rPr>
        <w:t xml:space="preserve">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</w:t>
      </w:r>
      <w:proofErr w:type="gramEnd"/>
      <w:r w:rsidRPr="006C2912">
        <w:rPr>
          <w:rFonts w:eastAsia="Calibri" w:cs="Times New Roman"/>
          <w:bCs/>
          <w:i/>
          <w:sz w:val="30"/>
          <w:szCs w:val="30"/>
        </w:rPr>
        <w:t xml:space="preserve">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 xml:space="preserve">В нашу жизнь вернется добрая традиция присваивать </w:t>
      </w:r>
      <w:r w:rsidRPr="006C2912">
        <w:rPr>
          <w:rFonts w:eastAsia="Calibri" w:cs="Times New Roman"/>
          <w:b/>
          <w:bCs/>
          <w:i/>
          <w:sz w:val="30"/>
          <w:szCs w:val="30"/>
        </w:rPr>
        <w:lastRenderedPageBreak/>
        <w:t>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proofErr w:type="gramStart"/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Этот</w:t>
      </w:r>
      <w:proofErr w:type="gramEnd"/>
      <w:r w:rsidR="004E3DF5" w:rsidRPr="00433100">
        <w:rPr>
          <w:rFonts w:eastAsia="Calibri" w:cs="Times New Roman"/>
          <w:i/>
          <w:sz w:val="30"/>
          <w:szCs w:val="30"/>
        </w:rPr>
        <w:t xml:space="preserve"> исторический период дал старт нашему национальному развитию. Теперь вы понимаете, почему </w:t>
      </w:r>
      <w:proofErr w:type="gramStart"/>
      <w:r w:rsidR="004E3DF5" w:rsidRPr="00433100">
        <w:rPr>
          <w:rFonts w:eastAsia="Calibri" w:cs="Times New Roman"/>
          <w:i/>
          <w:sz w:val="30"/>
          <w:szCs w:val="30"/>
        </w:rPr>
        <w:t xml:space="preserve">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proofErr w:type="gramEnd"/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>
        <w:rPr>
          <w:rFonts w:eastAsia="Calibri" w:cs="Times New Roman"/>
          <w:b/>
          <w:i/>
          <w:szCs w:val="28"/>
        </w:rPr>
        <w:t>Справочно</w:t>
      </w:r>
      <w:proofErr w:type="spellEnd"/>
      <w:r>
        <w:rPr>
          <w:rFonts w:eastAsia="Calibri" w:cs="Times New Roman"/>
          <w:b/>
          <w:i/>
          <w:szCs w:val="28"/>
        </w:rPr>
        <w:t>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proofErr w:type="gramStart"/>
      <w:r w:rsidRPr="00433100">
        <w:rPr>
          <w:rFonts w:cs="Times New Roman"/>
          <w:b/>
          <w:bCs/>
          <w:iCs/>
          <w:sz w:val="30"/>
          <w:szCs w:val="30"/>
        </w:rPr>
        <w:t>”Знак</w:t>
      </w:r>
      <w:proofErr w:type="gramEnd"/>
      <w:r w:rsidRPr="00433100">
        <w:rPr>
          <w:rFonts w:cs="Times New Roman"/>
          <w:b/>
          <w:bCs/>
          <w:iCs/>
          <w:sz w:val="30"/>
          <w:szCs w:val="30"/>
        </w:rPr>
        <w:t xml:space="preserve"> качества“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Первым Государственный знак качества в республике получила продукция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БелАЗа</w:t>
      </w:r>
      <w:proofErr w:type="spellEnd"/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</w:t>
      </w:r>
      <w:proofErr w:type="spellEnd"/>
      <w:r w:rsidRPr="00433100">
        <w:rPr>
          <w:rFonts w:cs="Times New Roman"/>
          <w:bCs/>
          <w:iCs/>
          <w:sz w:val="30"/>
          <w:szCs w:val="30"/>
        </w:rPr>
        <w:t xml:space="preserve">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</w:t>
      </w:r>
      <w:r w:rsidR="003E553C">
        <w:rPr>
          <w:rFonts w:cs="Times New Roman"/>
          <w:bCs/>
          <w:iCs/>
          <w:sz w:val="30"/>
          <w:szCs w:val="30"/>
        </w:rPr>
        <w:lastRenderedPageBreak/>
        <w:t xml:space="preserve">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proofErr w:type="gramStart"/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proofErr w:type="spellStart"/>
      <w:r w:rsidRPr="008D5C3E">
        <w:rPr>
          <w:rFonts w:cs="Times New Roman"/>
          <w:i/>
          <w:sz w:val="30"/>
          <w:szCs w:val="30"/>
          <w:shd w:val="clear" w:color="auto" w:fill="FFFFFF"/>
        </w:rPr>
        <w:t>БЕЛАЗы</w:t>
      </w:r>
      <w:proofErr w:type="spellEnd"/>
      <w:proofErr w:type="gramEnd"/>
      <w:r w:rsidRPr="008D5C3E">
        <w:rPr>
          <w:rFonts w:cs="Times New Roman"/>
          <w:i/>
          <w:sz w:val="30"/>
          <w:szCs w:val="30"/>
          <w:shd w:val="clear" w:color="auto" w:fill="FFFFFF"/>
        </w:rPr>
        <w:t>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</w:t>
      </w:r>
      <w:proofErr w:type="gramStart"/>
      <w:r w:rsidRPr="00433100">
        <w:rPr>
          <w:rFonts w:eastAsia="Calibri" w:cs="Times New Roman"/>
          <w:sz w:val="30"/>
          <w:szCs w:val="30"/>
        </w:rPr>
        <w:t>т.н. ”территория</w:t>
      </w:r>
      <w:proofErr w:type="gramEnd"/>
      <w:r w:rsidRPr="00433100">
        <w:rPr>
          <w:rFonts w:eastAsia="Calibri" w:cs="Times New Roman"/>
          <w:sz w:val="30"/>
          <w:szCs w:val="30"/>
        </w:rPr>
        <w:t xml:space="preserve">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</w:t>
      </w:r>
      <w:r w:rsidR="00792C63" w:rsidRPr="00792C63">
        <w:rPr>
          <w:rFonts w:eastAsia="Calibri" w:cs="Times New Roman"/>
          <w:bCs/>
          <w:sz w:val="30"/>
          <w:szCs w:val="30"/>
        </w:rPr>
        <w:lastRenderedPageBreak/>
        <w:t>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</w:t>
      </w:r>
      <w:proofErr w:type="spellStart"/>
      <w:r>
        <w:rPr>
          <w:rFonts w:eastAsia="Calibri" w:cs="Times New Roman"/>
          <w:i/>
          <w:szCs w:val="28"/>
        </w:rPr>
        <w:t>Белстата</w:t>
      </w:r>
      <w:proofErr w:type="spellEnd"/>
      <w:r>
        <w:rPr>
          <w:rFonts w:eastAsia="Calibri" w:cs="Times New Roman"/>
          <w:i/>
          <w:szCs w:val="28"/>
        </w:rPr>
        <w:t xml:space="preserve">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proofErr w:type="gramStart"/>
      <w:r w:rsidRPr="00354665">
        <w:rPr>
          <w:rFonts w:cs="Times New Roman"/>
          <w:i/>
          <w:sz w:val="30"/>
          <w:szCs w:val="30"/>
          <w:shd w:val="clear" w:color="auto" w:fill="FFFFFF"/>
        </w:rPr>
        <w:t>”Мы</w:t>
      </w:r>
      <w:proofErr w:type="gramEnd"/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: духовной сферы, экономического благополучия, социальной справедливости. </w:t>
      </w:r>
      <w:proofErr w:type="gramStart"/>
      <w:r w:rsidRPr="00354665">
        <w:rPr>
          <w:rFonts w:cs="Times New Roman"/>
          <w:i/>
          <w:sz w:val="30"/>
          <w:szCs w:val="30"/>
          <w:shd w:val="clear" w:color="auto" w:fill="FFFFFF"/>
        </w:rPr>
        <w:t>Все здесь взаимосвязано“</w:t>
      </w:r>
      <w:proofErr w:type="gramEnd"/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 xml:space="preserve">. Для реализации на практике </w:t>
      </w:r>
      <w:proofErr w:type="gramStart"/>
      <w:r w:rsidRPr="00354665">
        <w:rPr>
          <w:rFonts w:eastAsia="Calibri" w:cs="Times New Roman"/>
          <w:sz w:val="30"/>
          <w:szCs w:val="30"/>
        </w:rPr>
        <w:t>принципа ”образование</w:t>
      </w:r>
      <w:proofErr w:type="gramEnd"/>
      <w:r w:rsidRPr="00354665">
        <w:rPr>
          <w:rFonts w:eastAsia="Calibri" w:cs="Times New Roman"/>
          <w:sz w:val="30"/>
          <w:szCs w:val="30"/>
        </w:rPr>
        <w:t xml:space="preserve"> через всю жизнь“ государство предоставило гражданам все возможности;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bookmarkStart w:id="0" w:name="_GoBack"/>
      <w:bookmarkEnd w:id="0"/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proofErr w:type="gramStart"/>
      <w:r w:rsidRPr="00354665">
        <w:rPr>
          <w:rFonts w:cs="Times New Roman"/>
          <w:sz w:val="30"/>
          <w:szCs w:val="30"/>
          <w:shd w:val="clear" w:color="auto" w:fill="FFFFFF"/>
        </w:rPr>
        <w:lastRenderedPageBreak/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>Люди</w:t>
      </w:r>
      <w:proofErr w:type="gramEnd"/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proofErr w:type="gramStart"/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</w:t>
      </w:r>
      <w:proofErr w:type="gramEnd"/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 xml:space="preserve">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03" w:rsidRDefault="00823003" w:rsidP="004B7F14">
      <w:pPr>
        <w:spacing w:after="0" w:line="240" w:lineRule="auto"/>
      </w:pPr>
      <w:r>
        <w:separator/>
      </w:r>
    </w:p>
  </w:endnote>
  <w:endnote w:type="continuationSeparator" w:id="0">
    <w:p w:rsidR="00823003" w:rsidRDefault="00823003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03" w:rsidRDefault="00823003" w:rsidP="004B7F14">
      <w:pPr>
        <w:spacing w:after="0" w:line="240" w:lineRule="auto"/>
      </w:pPr>
      <w:r>
        <w:separator/>
      </w:r>
    </w:p>
  </w:footnote>
  <w:footnote w:type="continuationSeparator" w:id="0">
    <w:p w:rsidR="00823003" w:rsidRDefault="00823003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726668"/>
      <w:docPartObj>
        <w:docPartGallery w:val="Page Numbers (Top of Page)"/>
        <w:docPartUnique/>
      </w:docPartObj>
    </w:sdtPr>
    <w:sdtEndPr/>
    <w:sdtContent>
      <w:p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F99">
          <w:rPr>
            <w:noProof/>
          </w:rPr>
          <w:t>7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98"/>
    <w:rsid w:val="000023DC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A527"/>
  <w15:chartTrackingRefBased/>
  <w15:docId w15:val="{C5D2B16A-201A-4136-8D7A-10CF7137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D0A86-0975-4593-A6B2-B70624E2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Карпухина Ирина Алексеевна</cp:lastModifiedBy>
  <cp:revision>15</cp:revision>
  <cp:lastPrinted>2024-01-08T12:09:00Z</cp:lastPrinted>
  <dcterms:created xsi:type="dcterms:W3CDTF">2024-01-08T08:12:00Z</dcterms:created>
  <dcterms:modified xsi:type="dcterms:W3CDTF">2024-01-08T13:25:00Z</dcterms:modified>
</cp:coreProperties>
</file>