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95" w:rsidRPr="007E4695" w:rsidRDefault="007E4695" w:rsidP="007E469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E4695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Как прокомментировал начальник ОВД </w:t>
      </w:r>
      <w:proofErr w:type="spellStart"/>
      <w:r w:rsidRPr="007E4695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Мозырского</w:t>
      </w:r>
      <w:proofErr w:type="spellEnd"/>
      <w:r w:rsidRPr="007E4695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 райисполкома полковник милиции Малахов Андрей Николаевич за осуществление экстремисткой деятельности предусмотрена как </w:t>
      </w:r>
      <w:proofErr w:type="gramStart"/>
      <w:r w:rsidRPr="007E4695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административная</w:t>
      </w:r>
      <w:proofErr w:type="gramEnd"/>
      <w:r w:rsidRPr="007E4695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 так и уголовная ответственность.</w:t>
      </w:r>
    </w:p>
    <w:p w:rsidR="007E4695" w:rsidRPr="007E4695" w:rsidRDefault="007E4695" w:rsidP="007E469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Административная ответственность за распространение, изготовление, хранение, перевозку информационной продукции, содержащей призывы к экстремистской деятельности или пропагандирующей такую деятельность – это статья 19.11 КоАП Республики Беларусь.</w:t>
      </w:r>
    </w:p>
    <w:p w:rsidR="007E4695" w:rsidRPr="007E4695" w:rsidRDefault="007E4695" w:rsidP="007E469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Предметом указанного административного правонарушения является информационная продукция:</w:t>
      </w:r>
    </w:p>
    <w:p w:rsidR="007E4695" w:rsidRPr="007E4695" w:rsidRDefault="007E4695" w:rsidP="007E469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содержащая призывы к экстремистской деятельности;</w:t>
      </w:r>
    </w:p>
    <w:p w:rsidR="007E4695" w:rsidRPr="007E4695" w:rsidRDefault="007E4695" w:rsidP="007E469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пропагандирующая экстремистскую деятельность;</w:t>
      </w:r>
    </w:p>
    <w:p w:rsidR="007E4695" w:rsidRPr="007E4695" w:rsidRDefault="007E4695" w:rsidP="007E469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включенная в республиканский список экстремистских материалов.</w:t>
      </w:r>
    </w:p>
    <w:p w:rsidR="007E4695" w:rsidRPr="007E4695" w:rsidRDefault="007E4695" w:rsidP="007E469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Наличие свободного доступа пользователей сети Интернет к большому количеству информационных ресурсов представляет практически неограниченные возможности для распространения идей экстремизма, в первую очередь, среди молодежи.</w:t>
      </w:r>
    </w:p>
    <w:p w:rsidR="007E4695" w:rsidRPr="007E4695" w:rsidRDefault="007E4695" w:rsidP="007E469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proofErr w:type="gramStart"/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В частности</w:t>
      </w:r>
      <w:proofErr w:type="gramEnd"/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ч. 2 ст. 19.11 КоАП Республики Беларусь предусматривает «Распространение информационной продукции, включенной в республиканский список экстремистских материалов, а равно изготовление, издание, хранение либо перевозка с целью распространения такой информации».</w:t>
      </w:r>
    </w:p>
    <w:p w:rsidR="007E4695" w:rsidRPr="007E4695" w:rsidRDefault="007E4695" w:rsidP="007E469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Субъектами данного административного правонарушения признается физическое лицо (независимо от признания его автором материалов), а также юридические лица и индивидуальные предприниматели. Физическое лицо, осуществившее вышеуказанные действия в отношении продукции включенной в список экстремистских материалов будет привлечено к административной ответственности по ч. 2 ст. 19.11 КоАП Республики Беларусь.</w:t>
      </w:r>
    </w:p>
    <w:p w:rsidR="007E4695" w:rsidRPr="007E4695" w:rsidRDefault="007E4695" w:rsidP="007E469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Размещение на страницах в социальных сетях экстремистских материалов (</w:t>
      </w:r>
      <w:proofErr w:type="spellStart"/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Facebook</w:t>
      </w:r>
      <w:proofErr w:type="spellEnd"/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, </w:t>
      </w:r>
      <w:proofErr w:type="spellStart"/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Instagram</w:t>
      </w:r>
      <w:proofErr w:type="spellEnd"/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, </w:t>
      </w:r>
      <w:proofErr w:type="spellStart"/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ВКонтакте</w:t>
      </w:r>
      <w:proofErr w:type="spellEnd"/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, </w:t>
      </w:r>
      <w:proofErr w:type="spellStart"/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Твиттер</w:t>
      </w:r>
      <w:proofErr w:type="spellEnd"/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, Одноклассники и др.) или проставление </w:t>
      </w:r>
      <w:proofErr w:type="spellStart"/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лайков</w:t>
      </w:r>
      <w:proofErr w:type="spellEnd"/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, совершение </w:t>
      </w:r>
      <w:proofErr w:type="spellStart"/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репостов</w:t>
      </w:r>
      <w:proofErr w:type="spellEnd"/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, образует состав административного правонарушения. При этом необходимо учесть, что страница в социальной сети – это средство массовой информации.</w:t>
      </w:r>
    </w:p>
    <w:p w:rsidR="007E4695" w:rsidRPr="007E4695" w:rsidRDefault="007E4695" w:rsidP="007E469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Весь контент, который отправляют другие люди или просмотренные файлы, размещенные в чатах «</w:t>
      </w:r>
      <w:proofErr w:type="spellStart"/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Телеграм</w:t>
      </w:r>
      <w:proofErr w:type="spellEnd"/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», мессенджер по умолчанию сохраняет файлы в папку «</w:t>
      </w:r>
      <w:proofErr w:type="spellStart"/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Telegram</w:t>
      </w:r>
      <w:proofErr w:type="spellEnd"/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</w:t>
      </w:r>
      <w:proofErr w:type="spellStart"/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Desktop</w:t>
      </w:r>
      <w:proofErr w:type="spellEnd"/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». Путь к ней зависит исходя из операционной системы. Аналогично, автоматическое сохранение файлов происходит и в мессенджере «</w:t>
      </w:r>
      <w:proofErr w:type="spellStart"/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Viber</w:t>
      </w:r>
      <w:proofErr w:type="spellEnd"/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».</w:t>
      </w:r>
    </w:p>
    <w:p w:rsidR="007E4695" w:rsidRPr="007E4695" w:rsidRDefault="007E4695" w:rsidP="007E469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Хранение материалов в частности подразумевает под собой фактическое нахождение на устройстве (мобильные телефоны, планшеты, компьютеры и т.д.) файлов признанных экстремистскими. Также участие пользователя интернета в группах или чатах социальных сетей, (признанных экстремистскими) </w:t>
      </w:r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lastRenderedPageBreak/>
        <w:t>осуществляющее в них деятельность, оставляя комментарии, сообщения, а ровно пересылка вышеуказанных файлов другим участникам групп образует состав административного правонарушения, а именно хранение материалов с целью распространения.</w:t>
      </w:r>
    </w:p>
    <w:p w:rsidR="007E4695" w:rsidRPr="007E4695" w:rsidRDefault="007E4695" w:rsidP="007E469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В соответствии с санкцией указанной статьи на физическое лицо могут налагаться: штраф в размере от десяти до тридцати базовых величин, общественные работы, либо административный арест до 15 суток, при этом с обязательной конфискацией предмета данного административного правонарушения. Также дополнительно может применяться конфискация орудий и средств совершения административного правонарушения.</w:t>
      </w:r>
    </w:p>
    <w:p w:rsidR="007E4695" w:rsidRPr="007E4695" w:rsidRDefault="007E4695" w:rsidP="007E469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За создание экстремистского формирования либо участия в нем предусмотрена уголовная ответственность по 361-1 УК Республики Беларусь.</w:t>
      </w:r>
    </w:p>
    <w:p w:rsidR="007E4695" w:rsidRPr="007E4695" w:rsidRDefault="007E4695" w:rsidP="007E469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1. Создание экстремистского формирования, а равно формирования, деятельность которого направлена на реабилитацию нацизма, либо руководство таким формированием или входящим в него структурным подразделением – наказываются ограничением свободы на срок до пяти лет или лишением свободы на срок от трех до семи лет.</w:t>
      </w:r>
    </w:p>
    <w:p w:rsidR="007E4695" w:rsidRPr="007E4695" w:rsidRDefault="007E4695" w:rsidP="007E469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2. Те же деяния, совершенные повторно либо должностным лицом с использованием своих служебных полномочий, – наказываются ограничением свободы на срок от трех до пяти лет или лишением свободы на срок от шести до десяти лет. 3. Вхождение лица в состав экстремистского формирования в целях совершения преступления экстремистской направленности (участие в экстремистском формировании) – наказывается ограничением свободы на срок до четырех лет или лишением свободы на срок от двух до шести лет</w:t>
      </w:r>
    </w:p>
    <w:p w:rsidR="007E4695" w:rsidRPr="007E4695" w:rsidRDefault="007E4695" w:rsidP="007E469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Финансирование экстремистской деятельности - это статья 361-2 УК Республики Беларусь.</w:t>
      </w:r>
    </w:p>
    <w:p w:rsidR="007E4695" w:rsidRPr="007E4695" w:rsidRDefault="007E4695" w:rsidP="007E469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1. Предоставление или сбор денежных средств, ценных бумаг либо иного имущества, в том числе имущественных прав и исключительных прав на результаты интеллектуальной деятельности, любым способом для заведомого обеспечения экстремистской деятельности, деятельности, направленной на реабилитацию нацизма, – наказываются арестом, или ограничением свободы на срок до пяти лет, или лишением свободы на срок от трех до пяти лет.</w:t>
      </w:r>
    </w:p>
    <w:p w:rsidR="007E4695" w:rsidRPr="007E4695" w:rsidRDefault="007E4695" w:rsidP="007E469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2. Те же деяния, совершенные повторно, либо группой лиц по предварительному сговору, либо должностным лицом с использованием своих служебных полномочий, – наказываются лишением свободы на срок от пяти до восьми лет со штрафом.</w:t>
      </w:r>
    </w:p>
    <w:p w:rsidR="007E4695" w:rsidRPr="007E4695" w:rsidRDefault="007E4695" w:rsidP="007E469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Статья 361-4 УК Республики Беларусь – это содействие экстремистской деятельности</w:t>
      </w:r>
    </w:p>
    <w:p w:rsidR="007E4695" w:rsidRPr="007E4695" w:rsidRDefault="007E4695" w:rsidP="007E469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1. Вербовка, иное вовлечение лица в экстремистскую деятельность, обучение, а равно иное содействие экстремистской деятельности – наказываются ограничением свободы на срок до четырех лет или лишением свободы на срок от двух до шести лет.</w:t>
      </w:r>
    </w:p>
    <w:p w:rsidR="007E4695" w:rsidRPr="007E4695" w:rsidRDefault="007E4695" w:rsidP="007E469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lastRenderedPageBreak/>
        <w:t>2. Те же действия, совершенные повторно, либо группой лиц по предварительному сговору, либо должностным лицом с использованием своих служебных полномочий, – наказываются ограничением свободы на срок от двух до пяти лет или лишением свободы на срок от трех до семи лет.</w:t>
      </w:r>
    </w:p>
    <w:p w:rsidR="007E4695" w:rsidRPr="007E4695" w:rsidRDefault="007E4695" w:rsidP="007E469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Статья 361-5 - Прохождение обучения или иной подготовки для участия в экстремистской деятельности.</w:t>
      </w:r>
    </w:p>
    <w:p w:rsidR="007E4695" w:rsidRPr="007E4695" w:rsidRDefault="007E4695" w:rsidP="007E469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Прохождение лицом обучения или иной подготовки, заведомо для обучающегося имеющих целью его последующее участие в экстремистской деятельности, – наказывается ограничением свободы на срок до трех лет или лишением свободы на тот же срок.</w:t>
      </w:r>
    </w:p>
    <w:p w:rsidR="007E4695" w:rsidRPr="007E4695" w:rsidRDefault="007E4695" w:rsidP="007E469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Республиканский список экстремистских материалов размещен на официальном сайте Министерства информации Республики Беларусь (</w:t>
      </w:r>
      <w:hyperlink r:id="rId4" w:history="1">
        <w:r w:rsidRPr="007E4695">
          <w:rPr>
            <w:rFonts w:ascii="Arial" w:eastAsia="Times New Roman" w:hAnsi="Arial" w:cs="Arial"/>
            <w:color w:val="2B39A4"/>
            <w:spacing w:val="1"/>
            <w:sz w:val="24"/>
            <w:szCs w:val="24"/>
            <w:u w:val="single"/>
            <w:lang w:eastAsia="ru-RU"/>
          </w:rPr>
          <w:t>http://mininform.gov.by/</w:t>
        </w:r>
      </w:hyperlink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), а также на официальном сайте МВД Республики Беларусь (</w:t>
      </w:r>
      <w:hyperlink r:id="rId5" w:history="1">
        <w:r w:rsidRPr="007E4695">
          <w:rPr>
            <w:rFonts w:ascii="Arial" w:eastAsia="Times New Roman" w:hAnsi="Arial" w:cs="Arial"/>
            <w:color w:val="2B39A4"/>
            <w:spacing w:val="1"/>
            <w:sz w:val="24"/>
            <w:szCs w:val="24"/>
            <w:u w:val="single"/>
            <w:lang w:eastAsia="ru-RU"/>
          </w:rPr>
          <w:t>https://www.mvd.gov.by/ru/news/8642</w:t>
        </w:r>
      </w:hyperlink>
      <w:r w:rsidRPr="007E469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).</w:t>
      </w:r>
    </w:p>
    <w:p w:rsidR="00102788" w:rsidRPr="007E4695" w:rsidRDefault="00102788" w:rsidP="007E4695">
      <w:bookmarkStart w:id="0" w:name="_GoBack"/>
      <w:bookmarkEnd w:id="0"/>
    </w:p>
    <w:sectPr w:rsidR="00102788" w:rsidRPr="007E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88"/>
    <w:rsid w:val="00102788"/>
    <w:rsid w:val="00122D54"/>
    <w:rsid w:val="007E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1AB8D-884B-4E99-BC6B-06746A16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D54"/>
    <w:rPr>
      <w:b/>
      <w:bCs/>
    </w:rPr>
  </w:style>
  <w:style w:type="character" w:styleId="a5">
    <w:name w:val="Hyperlink"/>
    <w:basedOn w:val="a0"/>
    <w:uiPriority w:val="99"/>
    <w:semiHidden/>
    <w:unhideWhenUsed/>
    <w:rsid w:val="007E46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vd.gov.by/ru/news/8642" TargetMode="External"/><Relationship Id="rId4" Type="http://schemas.openxmlformats.org/officeDocument/2006/relationships/hyperlink" Target="http://mininform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2024-12-18T07:38:00Z</dcterms:created>
  <dcterms:modified xsi:type="dcterms:W3CDTF">2024-12-18T08:39:00Z</dcterms:modified>
</cp:coreProperties>
</file>