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13486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000000" w:rsidRDefault="00713486">
      <w:pPr>
        <w:pStyle w:val="newncpi"/>
        <w:jc w:val="center"/>
      </w:pPr>
      <w:r>
        <w:rPr>
          <w:rStyle w:val="datepr"/>
        </w:rPr>
        <w:t>13 декабря 2024 г.</w:t>
      </w:r>
      <w:r>
        <w:rPr>
          <w:rStyle w:val="number"/>
        </w:rPr>
        <w:t xml:space="preserve"> № 2032</w:t>
      </w:r>
    </w:p>
    <w:p w:rsidR="00000000" w:rsidRDefault="00713486">
      <w:pPr>
        <w:pStyle w:val="titlencpi"/>
        <w:ind w:right="4393"/>
      </w:pPr>
      <w:r>
        <w:t>Об изменении решения Мозырского районного исполнительного комитета от 19 декабря 2018 г. № 1850</w:t>
      </w:r>
    </w:p>
    <w:p w:rsidR="00000000" w:rsidRDefault="00713486">
      <w:pPr>
        <w:pStyle w:val="preamble"/>
      </w:pPr>
      <w:r>
        <w:t>На основании части третьей пункта 1 статьи 79</w:t>
      </w:r>
      <w:r>
        <w:rPr>
          <w:vertAlign w:val="superscript"/>
        </w:rPr>
        <w:t>1</w:t>
      </w:r>
      <w:r>
        <w:t xml:space="preserve"> </w:t>
      </w:r>
      <w:r>
        <w:t>Бюджетного кодекса Республики Беларусь Мозырский районный исполнительный комитет РЕШИЛ:</w:t>
      </w:r>
    </w:p>
    <w:p w:rsidR="00000000" w:rsidRDefault="00713486">
      <w:pPr>
        <w:pStyle w:val="point"/>
      </w:pPr>
      <w:r>
        <w:t>1. Приложение к решению Мозырского районного исполнительного комитета от 19 декабря 2018 г. № 1850 «Об администраторах доходов бюджета» изложить в новой редакции (прила</w:t>
      </w:r>
      <w:r>
        <w:t>гается).</w:t>
      </w:r>
    </w:p>
    <w:p w:rsidR="00000000" w:rsidRDefault="00713486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000000" w:rsidRDefault="00713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13486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13486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</w:tbl>
    <w:p w:rsidR="00000000" w:rsidRDefault="00713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00000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append1"/>
            </w:pPr>
            <w:r>
              <w:t>Приложение</w:t>
            </w:r>
          </w:p>
          <w:p w:rsidR="00000000" w:rsidRDefault="00713486">
            <w:pPr>
              <w:pStyle w:val="append"/>
            </w:pPr>
            <w:r>
              <w:t xml:space="preserve">к решению </w:t>
            </w:r>
            <w:r>
              <w:br/>
              <w:t xml:space="preserve">Мозырского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19.12.2018 № 1850 </w:t>
            </w:r>
            <w:r>
              <w:br/>
              <w:t xml:space="preserve">(в редакции решения </w:t>
            </w:r>
            <w:r>
              <w:br/>
              <w:t xml:space="preserve">Мозырского районного </w:t>
            </w:r>
            <w:r>
              <w:br/>
              <w:t>исполни</w:t>
            </w:r>
            <w:r>
              <w:t xml:space="preserve">тельного комитета </w:t>
            </w:r>
            <w:r>
              <w:br/>
              <w:t xml:space="preserve">13.12.2024 № 2032) </w:t>
            </w:r>
          </w:p>
        </w:tc>
      </w:tr>
    </w:tbl>
    <w:p w:rsidR="00000000" w:rsidRDefault="00713486">
      <w:pPr>
        <w:pStyle w:val="titlep"/>
        <w:ind w:right="2976"/>
      </w:pPr>
      <w:r>
        <w:t>ПЕРЕЧЕНЬ</w:t>
      </w:r>
      <w:r>
        <w:br/>
        <w:t>администраторов доходов бюджета и закрепленных за ними источников доходов 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1731"/>
        <w:gridCol w:w="1701"/>
        <w:gridCol w:w="3680"/>
      </w:tblGrid>
      <w:tr w:rsidR="00000000">
        <w:trPr>
          <w:trHeight w:val="240"/>
        </w:trPr>
        <w:tc>
          <w:tcPr>
            <w:tcW w:w="1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13486">
            <w:pPr>
              <w:pStyle w:val="table10"/>
              <w:jc w:val="center"/>
            </w:pPr>
            <w:r>
              <w:t>Наименование администратора доходов районного бюджета</w:t>
            </w:r>
          </w:p>
        </w:tc>
        <w:tc>
          <w:tcPr>
            <w:tcW w:w="9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13486">
            <w:pPr>
              <w:pStyle w:val="table10"/>
              <w:jc w:val="center"/>
            </w:pPr>
            <w:r>
              <w:t>Раздел классификации доходов бюджета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13486">
            <w:pPr>
              <w:pStyle w:val="table10"/>
              <w:jc w:val="center"/>
            </w:pPr>
            <w:r>
              <w:t xml:space="preserve">Подраздел классификации </w:t>
            </w:r>
            <w:r>
              <w:t>доходов бюджета</w:t>
            </w:r>
          </w:p>
        </w:tc>
        <w:tc>
          <w:tcPr>
            <w:tcW w:w="19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13486">
            <w:pPr>
              <w:pStyle w:val="table10"/>
              <w:jc w:val="center"/>
            </w:pPr>
            <w:r>
              <w:t>Закрепленные за администратором доходов бюджета источники доходов районного бюджета</w:t>
            </w:r>
          </w:p>
        </w:tc>
      </w:tr>
      <w:tr w:rsidR="00000000">
        <w:trPr>
          <w:trHeight w:val="240"/>
        </w:trPr>
        <w:tc>
          <w:tcPr>
            <w:tcW w:w="1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1. Управление делами райисполкома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поступления средств на выплату вознаграждения за исполнение государственными гражданскими служащими обязанностей представителя государства в хозяйственных обществах, акции (доли в уставных фондах) которых находятся в государственной собственности</w:t>
            </w:r>
          </w:p>
        </w:tc>
      </w:tr>
      <w:tr w:rsidR="00000000">
        <w:trPr>
          <w:trHeight w:val="240"/>
        </w:trPr>
        <w:tc>
          <w:tcPr>
            <w:tcW w:w="1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2. Управ</w:t>
            </w:r>
            <w:r>
              <w:t>ление землеустройства райисполкома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плата за право аренды земельных участков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доходы, поступающие в возмещение расходов, связанных с организацией (подготовкой) и проведением аукционов и конкурсов по продаже имущества, аукционов по продаже права</w:t>
            </w:r>
            <w:r>
              <w:t xml:space="preserve"> заключения договоров аренды капитальных строений (зданий, сооружений), изолированных помещений, машино-мест, их частей, находящихся в государственной собственности, отводом и государственной регистрацией создания земельных участков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продажи земельных участков в частную собственность гражданам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продажи земельных участков в частную собственность негосударственным юридическим лицам, собственность иностранным государствам, международным организациям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штра</w:t>
            </w:r>
            <w:r>
              <w:t>фы за совершение иных административных правонарушений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иные неналоговые доходы</w:t>
            </w:r>
          </w:p>
        </w:tc>
      </w:tr>
      <w:tr w:rsidR="00000000">
        <w:trPr>
          <w:trHeight w:val="240"/>
        </w:trPr>
        <w:tc>
          <w:tcPr>
            <w:tcW w:w="1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3. Управление сельского хозяйства и продовольствия райисполкома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38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проценты, уплачиваемые банками за пользование денежными средствами республиканского и местных бюдже</w:t>
            </w:r>
            <w:r>
              <w:t xml:space="preserve">тов 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арендная плата за рыболовные угодья, поверхностные водные объекты (их части)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поступления средств (части средств), полученных от сдачи в аренду недвижимого и движимого имущества, имущества военного назначения, закрепленных на праве хозяйственного ведения или оперативного управления за юридическими лицами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 xml:space="preserve">поступления средств </w:t>
            </w:r>
            <w:r>
              <w:t>на выплату вознаграждения за исполнение государственными гражданскими служащими обязанностей представителя государства в хозяйственных обществах, акции (доли в уставных фондах) которых находятся в государственной собственности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прочие доходы, поступ</w:t>
            </w:r>
            <w:r>
              <w:t>ающие в счет компенсации расходов государства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приватизации (продажи) жилых помещений государственного жилищного фонда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отчуждения организациями (за исключением бюджетных) в процессе хозяйственной деятельности имущества, находящегося в государственной собственности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возмещение вреда (ущерба), причиненного государственному имуществу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 xml:space="preserve">возврат средств, </w:t>
            </w:r>
            <w:r>
              <w:t>полученных и не использованных организациями в прошлом году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иные неналоговые доходы</w:t>
            </w:r>
          </w:p>
        </w:tc>
      </w:tr>
      <w:tr w:rsidR="00000000">
        <w:trPr>
          <w:trHeight w:val="240"/>
        </w:trPr>
        <w:tc>
          <w:tcPr>
            <w:tcW w:w="1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4. Отдел торговли и услуг райисполкома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штрафы за нарушение порядка использования средств республиканского и местных бюджетов либо организации государственных</w:t>
            </w:r>
            <w:r>
              <w:t xml:space="preserve"> закупок товаров (работ, услуг) за счет указанных средств</w:t>
            </w:r>
          </w:p>
        </w:tc>
      </w:tr>
      <w:tr w:rsidR="00000000">
        <w:trPr>
          <w:trHeight w:val="240"/>
        </w:trPr>
        <w:tc>
          <w:tcPr>
            <w:tcW w:w="1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5. Управление по труду, занятости и социальной защите райисполкома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38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 xml:space="preserve">проценты, уплачиваемые банками за пользование денежными средствами республиканского и местных бюджетов 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поступления средств (части средств), полученных от сдачи в аренду недвижимого и движимого имущества, имущества военного назначения, закрепленных на праве хозяйственного ведения или оперативного управления за юридическими лицами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 xml:space="preserve">доходы, поступающие </w:t>
            </w:r>
            <w:r>
              <w:t>в порядке возмещения расходов по содержанию граждан, находящихся на государственном обеспечении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доходы, поступающие в возмещение расходов ссудодателя (арендодателя) от государственных органов и организаций, местных исполнительных и распорядительных</w:t>
            </w:r>
            <w:r>
              <w:t xml:space="preserve"> органов, юридических лиц и индивидуальных предпринимателей, которым </w:t>
            </w:r>
            <w:r>
              <w:lastRenderedPageBreak/>
              <w:t>недвижимое имущество передано в безвозмездное пользование или аренду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прочие доходы, поступающие в счет компенсации расходов государства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отчуждения бюджетными организациями имущества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возмещение вреда (ущерба), причиненного государственному имуществу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возврат средств, полученных и не использованных организациями в прошлом году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иные неналоговые доходы</w:t>
            </w:r>
          </w:p>
        </w:tc>
      </w:tr>
      <w:tr w:rsidR="00000000">
        <w:trPr>
          <w:trHeight w:val="240"/>
        </w:trPr>
        <w:tc>
          <w:tcPr>
            <w:tcW w:w="1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6. Отде</w:t>
            </w:r>
            <w:r>
              <w:t>л экономики райисполкома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поступления средств (части средств), полученных от сдачи в аренду недвижимого имущества, находящегося в государственной собственности и переданного в безвозмездное пользование хозяйственным обществам, созданным в соответствии</w:t>
            </w:r>
            <w:r>
              <w:t xml:space="preserve"> с законодательством о приватизации, их правопреемникам, республиканским государственно-общественным объединениям, их структурным подразделениям, а также полученных от сдачи в аренду недвижимого имущества, находящегося в собственности хозяйственных обществ</w:t>
            </w:r>
            <w:r>
              <w:t xml:space="preserve"> и не зарегистрированного в установленном порядке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поступления средств (части средств), полученных от сдачи в аренду недвижимого и движимого имущества, имущества военного назначения, закрепленных на праве хозяйственного ведения или оперативного управления за юридическими лицами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плата за право заклю</w:t>
            </w:r>
            <w:r>
              <w:t>чения договоров аренды недвижимого имущества, находящегося в государственной собственности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поступления средств на выплату вознаграждения за исполнение государственными гражданскими служащими обязанностей представителя государства в хозяйственных об</w:t>
            </w:r>
            <w:r>
              <w:t xml:space="preserve">ществах, акции </w:t>
            </w:r>
            <w:r>
              <w:lastRenderedPageBreak/>
              <w:t>(доли в уставных фондах) которых находятся в государственной собственности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отчуждения организациями (за исключением бюджетных) в процессе хозяйственной деятельности имущества, находящегося в государственной собственности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отчуждения бюджетными организациями имущества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денежные средства, конфискованные или обращенные в доход государства иным способом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реализации (использования) иного конфискованного или иным способом обращенного в доход государства имущества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возмещение вреда (ущерба), причиненного государственному имуществу</w:t>
            </w:r>
          </w:p>
        </w:tc>
      </w:tr>
      <w:tr w:rsidR="00000000">
        <w:trPr>
          <w:trHeight w:val="240"/>
        </w:trPr>
        <w:tc>
          <w:tcPr>
            <w:tcW w:w="1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7. Отдел жилищно-коммунального хозяйства райисполкома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поступления средств (части средств), полученных от сдачи в аренду недвижимого и движимого имущества, имущества военного назначения, закрепленных на праве хозяйственного ведения или оперативного управления за юридическими лицами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плата за право заклю</w:t>
            </w:r>
            <w:r>
              <w:t>чения договоров аренды недвижимого имущества, находящегося в государственной собственности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прочие доходы, поступающие в счет компенсации расходов государства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приватизации (продажи) жилых помещений государственного жилищного фонда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отчуждения организациями (за исключением бюджетных) в процессе хозяйственной деятельности имущества, находящегося в государственной собственности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реализации (использования) иного конфискованного или иным способом обращен</w:t>
            </w:r>
            <w:r>
              <w:t>ного в доход государства имущества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штрафы за совершение иных административных правонарушений</w:t>
            </w:r>
          </w:p>
        </w:tc>
      </w:tr>
      <w:tr w:rsidR="00000000">
        <w:trPr>
          <w:trHeight w:val="240"/>
        </w:trPr>
        <w:tc>
          <w:tcPr>
            <w:tcW w:w="1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8. Отдел архитектуры и строительства райисполкома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плата, взимаемая при осуществлении иных административных процедур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средства, поступающие в счет возмещения затрат на строительство, в том числе проектирование, объектов распределительной инженерной и транспортной инфраструктуры к земельным участкам, предоставленным для строительства многоквартирных жилых домов, однокварти</w:t>
            </w:r>
            <w:r>
              <w:t>рных, блокированных жилых домов в районах (кварталах) индивидуальной жилой застройки, строительства иных объектов на территории застройки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средства, поступающие в возмещение расходов на оплату работ по изготовлению проектной документации по жилым до</w:t>
            </w:r>
            <w:r>
              <w:t>мам, строящимся по государственному заказу, а также части задолженности по уплате процентов за пользование льготными кредитами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штрафы за совершение иных административных правонарушений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поступления в счет компенсации заказчиками (застройщика</w:t>
            </w:r>
            <w:r>
              <w:t>ми) жилых домов стоимости жилых помещений, предназначенных для переселения граждан из жилых домов, подлежащих сносу, в связи с предоставлением земельных участков под жилищное строительство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поступления средств в счет компенсационных выплат стоимости удаляемых, пересаживаемых объектов растительного мира</w:t>
            </w:r>
          </w:p>
        </w:tc>
      </w:tr>
      <w:tr w:rsidR="00000000">
        <w:trPr>
          <w:trHeight w:val="240"/>
        </w:trPr>
        <w:tc>
          <w:tcPr>
            <w:tcW w:w="1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9. Отдел записи актов гражданского состояния райисполкома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оказания платных услуг (работ), получаемые государственными органам</w:t>
            </w:r>
            <w:r>
              <w:t>и (их территориальными органами) и зачисляемые в бюджеты</w:t>
            </w:r>
          </w:p>
        </w:tc>
      </w:tr>
      <w:tr w:rsidR="00000000">
        <w:trPr>
          <w:trHeight w:val="240"/>
        </w:trPr>
        <w:tc>
          <w:tcPr>
            <w:tcW w:w="1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 xml:space="preserve">10. Государственное учреждение </w:t>
            </w:r>
            <w:r>
              <w:lastRenderedPageBreak/>
              <w:t>«Мозырский районный центр по обеспечению деятельности бюджетных организаций в сфере образования»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lastRenderedPageBreak/>
              <w:t>38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 xml:space="preserve">проценты, уплачиваемые банками за пользование денежными </w:t>
            </w:r>
            <w:r>
              <w:lastRenderedPageBreak/>
              <w:t>средства</w:t>
            </w:r>
            <w:r>
              <w:t xml:space="preserve">ми республиканского и местных бюджетов 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поступления средств (части средств), полученных от сдачи в аренду недвижимого и движимого имущества, имущества военного назначения, закрепленных на праве хозяйственного ведения или оперативного управления за </w:t>
            </w:r>
            <w:r>
              <w:t>юридическими лицами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плата за питание детей, получающих дошкольное образование, специальное образование на уровне дошкольного образования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доходы, поступающие в порядке возмещения расходов по содержанию граждан, находящихся на государственном обеспечении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доходы, поступающие в возмещение расходов ссудодателя (арендодателя) от государственных органов и организаций, местных исполнительны</w:t>
            </w:r>
            <w:r>
              <w:t>х и распорядительных органов, юридических лиц и индивидуальных предпринимателей, которым недвижимое имущество передано в безвозмездное пользование или аренду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 xml:space="preserve">плата за питание обучающихся, получающих общее среднее, специальное образование на уровне </w:t>
            </w:r>
            <w:r>
              <w:t>общего среднего образования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плата за питание педагогических и иных работников учреждений образования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прочие доходы, поступающие в счет компенсации расходов государства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отчуждения бюджетными организациями имущества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 xml:space="preserve">возмещение сумм незаконно полученных, использованных не по целевому назначению или с нарушением бюджетного законодательства средств из бюджета, в том числе государственных целевых </w:t>
            </w:r>
            <w:r>
              <w:lastRenderedPageBreak/>
              <w:t>бюджетных средств, а также государственных внебюджетных средств (за исключен</w:t>
            </w:r>
            <w:r>
              <w:t>ием бюджета государственного внебюджетного фонда социальной защиты населения Республики Беларусь) и начисленных на них процентов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возмещение вреда (ущерба), причиненного государственному имуществу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возврат средств, полученных и не использован</w:t>
            </w:r>
            <w:r>
              <w:t>ных организациями в прошлом году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иные неналоговые доходы</w:t>
            </w:r>
          </w:p>
        </w:tc>
      </w:tr>
      <w:tr w:rsidR="00000000">
        <w:trPr>
          <w:trHeight w:val="240"/>
        </w:trPr>
        <w:tc>
          <w:tcPr>
            <w:tcW w:w="1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11. Учреждение здравоохранения «Мозырская центральная городская поликлиника»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38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проценты, уплачиваемые банками за пользование денежными средствами республиканского и местных бюджетов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поступления средств (части средств), полученных от сдачи в аренду недвижимого и движимого имущества, имущества военного назначения, закрепленных на праве хозяйственного ведения или оперативного управления за юридическими лицами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доходы, поступаю</w:t>
            </w:r>
            <w:r>
              <w:t>щие в порядке возмещения расходов по содержанию граждан, находящихся на государственном обеспечении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доходы, поступающие в возмещение расходов ссудодателя (арендодателя) от государственных органов и организаций, местных исполнительных и распорядител</w:t>
            </w:r>
            <w:r>
              <w:t>ьных органов, юридических лиц и индивидуальных предпринимателей, которым недвижимое имущество передано в безвозмездное пользование или аренду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прочие доходы, поступающие в счет компенсации расходов государства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отчуждения бюджетными организациями имущества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 xml:space="preserve">возмещение сумм незаконно полученных, использованных не по целевому назначению или с нарушением бюджетного </w:t>
            </w:r>
            <w:r>
              <w:lastRenderedPageBreak/>
              <w:t>законодательства средств из бюджета, в том числе государственных целевых бюджетных ср</w:t>
            </w:r>
            <w:r>
              <w:t>едств, а также государственных внебюджетных средств (за исключением бюджета государственного внебюджетного фонда социальной защиты населения Республики Беларусь) и начисленных на них процентов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возмещение вреда (ущерба), причиненного государственном</w:t>
            </w:r>
            <w:r>
              <w:t>у имуществу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возврат средств, полученных и не использованных организациями в прошлом году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иные неналоговые доходы</w:t>
            </w:r>
          </w:p>
        </w:tc>
      </w:tr>
      <w:tr w:rsidR="00000000">
        <w:trPr>
          <w:trHeight w:val="240"/>
        </w:trPr>
        <w:tc>
          <w:tcPr>
            <w:tcW w:w="1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12. Государственное учреждение «Мозырский районный межотраслевой центр»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38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проценты, уплачиваемые банками за пользование денежными средствами республиканского и местных бюджетов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 xml:space="preserve">поступления средств (части средств), полученных от сдачи в аренду недвижимого и движимого имущества, имущества военного назначения, закрепленных </w:t>
            </w:r>
            <w:r>
              <w:t>на праве хозяйственного ведения или оперативного управления за юридическими лицами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плата за получение дополнительного образования детей и молодежи в государственных детских школах искусств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доходы, поступающие в возмещение расходов ссудодате</w:t>
            </w:r>
            <w:r>
              <w:t>ля (арендодателя) от государственных органов и организаций, местных исполнительных и распорядительных органов, юридических лиц и индивидуальных предпринимателей, которым недвижимое имущество передано в безвозмездное пользование или аренду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прочие до</w:t>
            </w:r>
            <w:r>
              <w:t>ходы, поступающие в счет компенсации расходов государства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отчуждения бюджетными организациями имущества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возмещение сумм незаконно полученных, использованных не по целевому назначению или с нарушением бюджетного законодательства средств из бюджета, в том числе государственных целевых бюджетных средств, а также государственных внебюджетных средств (за исключен</w:t>
            </w:r>
            <w:r>
              <w:t>ием бюджета государственного внебюджетного фонда социальной защиты населения Республики Беларусь) и начисленных на них процентов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возмещение вреда (ущерба), причиненного государственному имуществу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возврат средств, полученных и не использован</w:t>
            </w:r>
            <w:r>
              <w:t>ных организациями в прошлом году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иные неналоговые доходы</w:t>
            </w:r>
          </w:p>
        </w:tc>
      </w:tr>
      <w:tr w:rsidR="00000000">
        <w:trPr>
          <w:trHeight w:val="240"/>
        </w:trPr>
        <w:tc>
          <w:tcPr>
            <w:tcW w:w="1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13. Коммунальное унитарное предприятие «Телеканал «Мозырь»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плата в соответствии с договором на размещение средства наружной рекламы</w:t>
            </w:r>
          </w:p>
        </w:tc>
      </w:tr>
      <w:tr w:rsidR="00000000">
        <w:trPr>
          <w:trHeight w:val="240"/>
        </w:trPr>
        <w:tc>
          <w:tcPr>
            <w:tcW w:w="1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14. Коммунальное жилищное унитарное предприятие «Мозырский райжилкомхоз»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 xml:space="preserve">поступления средств (части средств), полученных от сдачи в аренду недвижимого и движимого имущества, имущества военного назначения, закрепленных на праве хозяйственного ведения </w:t>
            </w:r>
            <w:r>
              <w:t>или оперативного управления за юридическими лицами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плата за право заключения договоров аренды недвижимого имущества, находящегося в государственной собственности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прочие доходы, поступающие в счет компенсации расходов государства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приватизации (продажи) жилых помещений государственного жилищного фонда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доходы от отчуждения организациями (за исключением бюджетных) в процессе хозяйственной деятельности имущества, находящегося в государственной собственности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 xml:space="preserve">возмещение сумм незаконно полученных, использованных не по целевому назначению или </w:t>
            </w:r>
            <w:r>
              <w:lastRenderedPageBreak/>
              <w:t>с нарушением бюджетного законодательства средств из бюджета, в том числе государственных целевых бюджетных средств, а также государственных внебюджетных средств (за исключен</w:t>
            </w:r>
            <w:r>
              <w:t>ием бюджета государственного внебюджетного фонда социальной защиты населения Республики Беларусь) и начисленных на них процентов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возмещение вреда (ущерба), причиненного государственному имуществу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возврат средств, полученных и не использован</w:t>
            </w:r>
            <w:r>
              <w:t>ных организациями в прошлом году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иные неналоговые доходы</w:t>
            </w:r>
          </w:p>
        </w:tc>
      </w:tr>
      <w:tr w:rsidR="00000000">
        <w:trPr>
          <w:trHeight w:val="240"/>
        </w:trPr>
        <w:tc>
          <w:tcPr>
            <w:tcW w:w="1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15. Финансовое управление райисполкома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38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проценты, уплачиваемые банками за пользование денежными средствами республиканского и местных бюджетов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штрафы за совершение иных административных правонарушений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средства, поступающие от взыскания (добровольной уплаты) денежных средств в соответствии с исполнительными документами, взыскателями по которым выступают местные финансовые органы, финансовы</w:t>
            </w:r>
            <w:r>
              <w:t>е органы администраций районов</w:t>
            </w:r>
          </w:p>
        </w:tc>
      </w:tr>
      <w:tr w:rsidR="00000000">
        <w:trPr>
          <w:trHeight w:val="240"/>
        </w:trPr>
        <w:tc>
          <w:tcPr>
            <w:tcW w:w="1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16. Учреждение «Мозырская районная ветеринарная станция»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прочие доходы, поступающие в счет компенсации расходов государства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штрафы за совершение иных административных правонарушений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возмещение вреда (ущерба), причиненного государственному имуществу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3486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13486">
            <w:pPr>
              <w:pStyle w:val="table10"/>
            </w:pPr>
            <w:r>
              <w:t>иные неналоговые доходы</w:t>
            </w:r>
          </w:p>
        </w:tc>
      </w:tr>
    </w:tbl>
    <w:p w:rsidR="00000000" w:rsidRDefault="00713486">
      <w:pPr>
        <w:pStyle w:val="newncpi"/>
      </w:pPr>
      <w:r>
        <w:t> </w:t>
      </w:r>
    </w:p>
    <w:p w:rsidR="00713486" w:rsidRDefault="00713486">
      <w:pPr>
        <w:pStyle w:val="newncpi"/>
      </w:pPr>
      <w:r>
        <w:t> </w:t>
      </w:r>
    </w:p>
    <w:sectPr w:rsidR="00713486">
      <w:pgSz w:w="11906" w:h="16838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2E18"/>
    <w:rsid w:val="00512E18"/>
    <w:rsid w:val="0071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office:smarttags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E15F8-9D15-4A4C-802B-8744B022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/>
    </w:p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/>
    </w:pPr>
  </w:style>
  <w:style w:type="paragraph" w:customStyle="1" w:styleId="preamble">
    <w:name w:val="preamble"/>
    <w:basedOn w:val="a"/>
    <w:pPr>
      <w:spacing w:before="100" w:beforeAutospacing="1" w:after="100" w:afterAutospacing="1"/>
    </w:pPr>
  </w:style>
  <w:style w:type="paragraph" w:customStyle="1" w:styleId="point">
    <w:name w:val="point"/>
    <w:basedOn w:val="a"/>
    <w:pPr>
      <w:spacing w:before="100" w:beforeAutospacing="1" w:after="100" w:afterAutospacing="1"/>
    </w:p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ppend1">
    <w:name w:val="append1"/>
    <w:basedOn w:val="a"/>
    <w:pPr>
      <w:spacing w:before="100" w:beforeAutospacing="1" w:after="100" w:afterAutospacing="1"/>
    </w:pPr>
  </w:style>
  <w:style w:type="paragraph" w:customStyle="1" w:styleId="append">
    <w:name w:val="append"/>
    <w:basedOn w:val="a"/>
    <w:pPr>
      <w:spacing w:before="100" w:beforeAutospacing="1" w:after="100" w:afterAutospacing="1"/>
    </w:pPr>
  </w:style>
  <w:style w:type="paragraph" w:customStyle="1" w:styleId="titlep">
    <w:name w:val="titlep"/>
    <w:basedOn w:val="a"/>
    <w:pPr>
      <w:spacing w:before="100" w:beforeAutospacing="1" w:after="100" w:afterAutospacing="1"/>
    </w:pPr>
  </w:style>
  <w:style w:type="paragraph" w:customStyle="1" w:styleId="table10">
    <w:name w:val="table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2025-01-11T12:51:00Z</dcterms:created>
  <dcterms:modified xsi:type="dcterms:W3CDTF">2025-01-11T12:51:00Z</dcterms:modified>
</cp:coreProperties>
</file>